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pPr>
      <w:r>
        <w:rPr>
          <w:rFonts w:ascii="Calibri" w:hAnsi="Calibri"/>
          <w:b/>
          <w:color w:val="0B2545"/>
          <w:sz w:val="56"/>
        </w:rPr>
        <w:t>Bito Agent 설치 안내서</w:t>
      </w:r>
    </w:p>
    <w:p>
      <w:pPr>
        <w:spacing w:after="400"/>
      </w:pPr>
      <w:r>
        <w:rPr>
          <w:rFonts w:ascii="Calibri" w:hAnsi="Calibri"/>
          <w:color w:val="5C6673"/>
          <w:sz w:val="26"/>
        </w:rPr>
        <w:t>고객 서버 설치와 초기 점검 | v1.0.21</w:t>
      </w:r>
    </w:p>
    <w:p>
      <w:r>
        <w:rPr>
          <w:rFonts w:ascii="Calibri" w:hAnsi="Calibri"/>
          <w:b w:val="0"/>
          <w:sz w:val="22"/>
        </w:rPr>
        <w:t>현재 고객 릴리스 Bito Agent v1.0.21 패키지는 supervisor bootstrap v1.0.27을 포함합니다. 최초 설치 또는 기존 설치의 보호 전환과 연결 상태 확인에 필요한 내용만 안내하며, 기존 설정·토큰·서비스 정체성은 전환 중 보존합니다.</w:t>
      </w:r>
    </w:p>
    <w:p>
      <w:pPr>
        <w:pStyle w:val="Heading1"/>
      </w:pPr>
      <w:r>
        <w:t>1. 설치 전 준비</w:t>
      </w:r>
    </w:p>
    <w:p>
      <w:r>
        <w:rPr>
          <w:rFonts w:ascii="Calibri" w:hAnsi="Calibri"/>
          <w:b w:val="0"/>
          <w:sz w:val="22"/>
        </w:rPr>
        <w:t>다음 값을 설치 전에 준비하십시오.</w:t>
      </w:r>
    </w:p>
    <w:p>
      <w:pPr>
        <w:pStyle w:val="ListBullet"/>
      </w:pPr>
      <w:r>
        <w:rPr>
          <w:rFonts w:ascii="Calibri" w:hAnsi="Calibri"/>
          <w:sz w:val="22"/>
        </w:rPr>
        <w:t>Linux 또는 Windows 고객 서버와 관리자 권한</w:t>
      </w:r>
    </w:p>
    <w:p>
      <w:pPr>
        <w:pStyle w:val="ListBullet"/>
      </w:pPr>
      <w:r>
        <w:rPr>
          <w:rFonts w:ascii="Calibri" w:hAnsi="Calibri"/>
          <w:sz w:val="22"/>
        </w:rPr>
        <w:t>발급받은 Agent ID와 인증 토큰</w:t>
      </w:r>
    </w:p>
    <w:p>
      <w:pPr>
        <w:pStyle w:val="ListBullet"/>
      </w:pPr>
      <w:r>
        <w:rPr>
          <w:rFonts w:ascii="Calibri" w:hAnsi="Calibri"/>
          <w:sz w:val="22"/>
        </w:rPr>
        <w:t>발급받은 서비스 주소와 포트, TLS 사용 여부</w:t>
      </w:r>
    </w:p>
    <w:p>
      <w:pPr>
        <w:pStyle w:val="ListBullet"/>
      </w:pPr>
      <w:r>
        <w:rPr>
          <w:rFonts w:ascii="Calibri" w:hAnsi="Calibri"/>
          <w:sz w:val="22"/>
        </w:rPr>
        <w:t>고객 데이터베이스 접속 정보와 발송 데이터 위치</w:t>
      </w:r>
    </w:p>
    <w:p>
      <w:pPr>
        <w:pStyle w:val="ListBullet"/>
      </w:pPr>
      <w:r>
        <w:rPr>
          <w:rFonts w:ascii="Calibri" w:hAnsi="Calibri"/>
          <w:sz w:val="22"/>
        </w:rPr>
        <w:t>기존 Agent 설정·토큰의 절대경로와 기존 서비스 이름</w:t>
      </w:r>
    </w:p>
    <w:p>
      <w:pPr>
        <w:pStyle w:val="ListBullet"/>
      </w:pPr>
      <w:r>
        <w:rPr>
          <w:rFonts w:ascii="Calibri" w:hAnsi="Calibri"/>
          <w:sz w:val="22"/>
        </w:rPr>
        <w:t>INVITO 담당자가 발급한 positive release_id가 포함된 보호 installer config</w:t>
      </w:r>
    </w:p>
    <w:p>
      <w:pPr>
        <w:pStyle w:val="ListBullet"/>
      </w:pPr>
      <w:r>
        <w:rPr>
          <w:rFonts w:ascii="Calibri" w:hAnsi="Calibri"/>
          <w:sz w:val="22"/>
        </w:rPr>
        <w:t>서비스 주소로 나가는 네트워크와 필요한 방화벽 허용</w:t>
      </w:r>
    </w:p>
    <w:p>
      <w:r>
        <w:rPr>
          <w:rFonts w:ascii="Calibri" w:hAnsi="Calibri"/>
          <w:b/>
          <w:color w:val="0B2545"/>
          <w:sz w:val="22"/>
        </w:rPr>
        <w:t>인증 토큰과 비밀번호는 문서, 메신저, 화면 캡처에 기록하지 마십시오.</w:t>
      </w:r>
    </w:p>
    <w:p>
      <w:pPr>
        <w:pStyle w:val="Heading1"/>
      </w:pPr>
      <w:r>
        <w:t>2. 전달 파일 확인</w:t>
      </w:r>
    </w:p>
    <w:tbl>
      <w:tblPr>
        <w:tblW w:type="dxa" w:w="9360"/>
        <w:tblLayout w:type="fixed"/>
        <w:tblLook w:firstColumn="1" w:firstRow="1" w:lastColumn="0" w:lastRow="0" w:noHBand="0" w:noVBand="1" w:val="04A0"/>
        <w:jc w:val="left"/>
        <w:tblInd w:w="0" w:type="dxa"/>
      </w:tblPr>
      <w:tblGrid>
        <w:gridCol w:w="2700"/>
        <w:gridCol w:w="6660"/>
      </w:tblGrid>
      <w:tr>
        <w:trPr>
          <w:tblHeader w:val="true"/>
          <w:cantSplit/>
        </w:trPr>
        <w:tc>
          <w:tcPr>
            <w:tcW w:type="dxa" w:w="27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20"/>
              </w:rPr>
              <w:t>파일</w:t>
            </w:r>
          </w:p>
        </w:tc>
        <w:tc>
          <w:tcPr>
            <w:tcW w:type="dxa" w:w="66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20"/>
              </w:rPr>
              <w:t>용도</w:t>
            </w:r>
          </w:p>
        </w:tc>
      </w:tr>
      <w:tr>
        <w:trPr>
          <w:cantSplit/>
        </w:trPr>
        <w:tc>
          <w:tcPr>
            <w:tcW w:type="dxa" w:w="2700"/>
            <w:vAlign w:val="center"/>
            <w:tcMar>
              <w:top w:w="80" w:type="dxa"/>
              <w:start w:w="120" w:type="dxa"/>
              <w:bottom w:w="80" w:type="dxa"/>
              <w:end w:w="120" w:type="dxa"/>
            </w:tcMar>
          </w:tcPr>
          <w:p>
            <w:pPr>
              <w:keepNext/>
              <w:keepLines/>
            </w:pPr>
            <w:r/>
            <w:r>
              <w:rPr>
                <w:rFonts w:ascii="Calibri" w:hAnsi="Calibri"/>
                <w:sz w:val="20"/>
              </w:rPr>
              <w:t>Bito-Agent-v1.0.21-linux-amd64.tar.gz</w:t>
            </w:r>
          </w:p>
        </w:tc>
        <w:tc>
          <w:tcPr>
            <w:tcW w:type="dxa" w:w="6660"/>
            <w:vAlign w:val="center"/>
            <w:tcMar>
              <w:top w:w="80" w:type="dxa"/>
              <w:start w:w="120" w:type="dxa"/>
              <w:bottom w:w="80" w:type="dxa"/>
              <w:end w:w="120" w:type="dxa"/>
            </w:tcMar>
          </w:tcPr>
          <w:p>
            <w:pPr>
              <w:keepNext/>
              <w:keepLines/>
            </w:pPr>
            <w:r/>
            <w:r>
              <w:rPr>
                <w:rFonts w:ascii="Calibri" w:hAnsi="Calibri"/>
                <w:sz w:val="20"/>
              </w:rPr>
              <w:t>Linux 설치 패키지</w:t>
            </w:r>
          </w:p>
        </w:tc>
      </w:tr>
      <w:tr>
        <w:trPr>
          <w:cantSplit/>
        </w:trPr>
        <w:tc>
          <w:tcPr>
            <w:tcW w:type="dxa" w:w="2700"/>
            <w:vAlign w:val="center"/>
            <w:tcMar>
              <w:top w:w="80" w:type="dxa"/>
              <w:start w:w="120" w:type="dxa"/>
              <w:bottom w:w="80" w:type="dxa"/>
              <w:end w:w="120" w:type="dxa"/>
            </w:tcMar>
          </w:tcPr>
          <w:p>
            <w:pPr>
              <w:keepNext/>
              <w:keepLines/>
            </w:pPr>
            <w:r/>
            <w:r>
              <w:rPr>
                <w:rFonts w:ascii="Calibri" w:hAnsi="Calibri"/>
                <w:sz w:val="20"/>
              </w:rPr>
              <w:t>Bito-Agent-v1.0.21-windows-amd64.zip</w:t>
            </w:r>
          </w:p>
        </w:tc>
        <w:tc>
          <w:tcPr>
            <w:tcW w:type="dxa" w:w="6660"/>
            <w:vAlign w:val="center"/>
            <w:tcMar>
              <w:top w:w="80" w:type="dxa"/>
              <w:start w:w="120" w:type="dxa"/>
              <w:bottom w:w="80" w:type="dxa"/>
              <w:end w:w="120" w:type="dxa"/>
            </w:tcMar>
          </w:tcPr>
          <w:p>
            <w:pPr>
              <w:keepNext/>
              <w:keepLines/>
            </w:pPr>
            <w:r/>
            <w:r>
              <w:rPr>
                <w:rFonts w:ascii="Calibri" w:hAnsi="Calibri"/>
                <w:sz w:val="20"/>
              </w:rPr>
              <w:t>Windows 설치 패키지</w:t>
            </w:r>
          </w:p>
        </w:tc>
      </w:tr>
      <w:tr>
        <w:trPr>
          <w:cantSplit/>
        </w:trPr>
        <w:tc>
          <w:tcPr>
            <w:tcW w:type="dxa" w:w="2700"/>
            <w:vAlign w:val="center"/>
            <w:tcMar>
              <w:top w:w="80" w:type="dxa"/>
              <w:start w:w="120" w:type="dxa"/>
              <w:bottom w:w="80" w:type="dxa"/>
              <w:end w:w="120" w:type="dxa"/>
            </w:tcMar>
          </w:tcPr>
          <w:p>
            <w:pPr>
              <w:keepNext/>
              <w:keepLines/>
            </w:pPr>
            <w:r/>
            <w:r>
              <w:rPr>
                <w:rFonts w:ascii="Calibri" w:hAnsi="Calibri"/>
                <w:sz w:val="20"/>
              </w:rPr>
              <w:t>agent-config.example.yaml</w:t>
            </w:r>
          </w:p>
        </w:tc>
        <w:tc>
          <w:tcPr>
            <w:tcW w:type="dxa" w:w="6660"/>
            <w:vAlign w:val="center"/>
            <w:tcMar>
              <w:top w:w="80" w:type="dxa"/>
              <w:start w:w="120" w:type="dxa"/>
              <w:bottom w:w="80" w:type="dxa"/>
              <w:end w:w="120" w:type="dxa"/>
            </w:tcMar>
          </w:tcPr>
          <w:p>
            <w:pPr>
              <w:keepNext/>
              <w:keepLines/>
            </w:pPr>
            <w:r/>
            <w:r>
              <w:rPr>
                <w:rFonts w:ascii="Calibri" w:hAnsi="Calibri"/>
                <w:sz w:val="20"/>
              </w:rPr>
              <w:t>설정 파일 작성용 예시</w:t>
            </w:r>
          </w:p>
        </w:tc>
      </w:tr>
      <w:tr>
        <w:trPr>
          <w:cantSplit/>
        </w:trPr>
        <w:tc>
          <w:tcPr>
            <w:tcW w:type="dxa" w:w="2700"/>
            <w:vAlign w:val="center"/>
            <w:tcMar>
              <w:top w:w="80" w:type="dxa"/>
              <w:start w:w="120" w:type="dxa"/>
              <w:bottom w:w="80" w:type="dxa"/>
              <w:end w:w="120" w:type="dxa"/>
            </w:tcMar>
          </w:tcPr>
          <w:p>
            <w:pPr>
              <w:keepNext/>
              <w:keepLines/>
            </w:pPr>
            <w:r/>
            <w:r>
              <w:rPr>
                <w:rFonts w:ascii="Calibri" w:hAnsi="Calibri"/>
                <w:sz w:val="20"/>
              </w:rPr>
              <w:t>README.install-linux.md / README.install-windows.md</w:t>
            </w:r>
          </w:p>
        </w:tc>
        <w:tc>
          <w:tcPr>
            <w:tcW w:type="dxa" w:w="6660"/>
            <w:vAlign w:val="center"/>
            <w:tcMar>
              <w:top w:w="80" w:type="dxa"/>
              <w:start w:w="120" w:type="dxa"/>
              <w:bottom w:w="80" w:type="dxa"/>
              <w:end w:w="120" w:type="dxa"/>
            </w:tcMar>
          </w:tcPr>
          <w:p>
            <w:pPr>
              <w:keepNext/>
              <w:keepLines/>
            </w:pPr>
            <w:r/>
            <w:r>
              <w:rPr>
                <w:rFonts w:ascii="Calibri" w:hAnsi="Calibri"/>
                <w:sz w:val="20"/>
              </w:rPr>
              <w:t>운영체제별 빠른 설치 안내</w:t>
            </w:r>
          </w:p>
        </w:tc>
      </w:tr>
      <w:tr>
        <w:trPr>
          <w:cantSplit/>
        </w:trPr>
        <w:tc>
          <w:tcPr>
            <w:tcW w:type="dxa" w:w="2700"/>
            <w:vAlign w:val="center"/>
            <w:tcMar>
              <w:top w:w="80" w:type="dxa"/>
              <w:start w:w="120" w:type="dxa"/>
              <w:bottom w:w="80" w:type="dxa"/>
              <w:end w:w="120" w:type="dxa"/>
            </w:tcMar>
          </w:tcPr>
          <w:p>
            <w:pPr>
              <w:keepLines/>
            </w:pPr>
            <w:r/>
            <w:r>
              <w:rPr>
                <w:rFonts w:ascii="Calibri" w:hAnsi="Calibri"/>
                <w:sz w:val="20"/>
              </w:rPr>
              <w:t>Bito-Agent-v1.0.21-checksums.sha256</w:t>
            </w:r>
          </w:p>
        </w:tc>
        <w:tc>
          <w:tcPr>
            <w:tcW w:type="dxa" w:w="6660"/>
            <w:vAlign w:val="center"/>
            <w:tcMar>
              <w:top w:w="80" w:type="dxa"/>
              <w:start w:w="120" w:type="dxa"/>
              <w:bottom w:w="80" w:type="dxa"/>
              <w:end w:w="120" w:type="dxa"/>
            </w:tcMar>
          </w:tcPr>
          <w:p>
            <w:pPr>
              <w:keepLines/>
            </w:pPr>
            <w:r/>
            <w:r>
              <w:rPr>
                <w:rFonts w:ascii="Calibri" w:hAnsi="Calibri"/>
                <w:sz w:val="20"/>
              </w:rPr>
              <w:t>고객 배포자료 전체 무결성 확인</w:t>
            </w:r>
          </w:p>
        </w:tc>
      </w:tr>
    </w:tbl>
    <w:p>
      <w:pPr>
        <w:spacing w:after="0"/>
      </w:pPr>
    </w:p>
    <w:p>
      <w:r>
        <w:rPr>
          <w:rFonts w:ascii="Calibri" w:hAnsi="Calibri"/>
          <w:b w:val="0"/>
          <w:sz w:val="22"/>
        </w:rPr>
        <w:t>설치 전에 checksum 파일로 전달받은 패키지의 무결성을 확인하십시오.</w:t>
      </w:r>
    </w:p>
    <w:p>
      <w:pPr>
        <w:pStyle w:val="Heading1"/>
      </w:pPr>
      <w:r>
        <w:t>3. 기존 설정과 보호 설정 확인</w:t>
      </w:r>
    </w:p>
    <w:p>
      <w:r>
        <w:rPr>
          <w:rFonts w:ascii="Calibri" w:hAnsi="Calibri"/>
          <w:b w:val="0"/>
          <w:sz w:val="22"/>
        </w:rPr>
        <w:t>v1.0.21 설치·전환에서는 기존 agent-config.yaml을 예시 파일로 덮어쓰지 마십시오. 아래 항목은 기존 설정을 검토할 때만 참고하고, 실제 데이터 위치와 컬럼명은 현재 고객 시스템 값을 유지합니다.</w:t>
      </w:r>
    </w:p>
    <w:p>
      <w:pPr>
        <w:keepLines/>
        <w:pageBreakBefore w:val="0"/>
        <w:spacing w:before="60" w:after="160" w:line="240" w:lineRule="auto"/>
        <w:ind w:left="173" w:right="173"/>
      </w:pPr>
      <w:r>
        <w:rPr>
          <w:rFonts w:ascii="Consolas" w:hAnsi="Consolas"/>
          <w:color w:val="0B2545"/>
          <w:sz w:val="19"/>
        </w:rPr>
        <w:t>agent_id: "&lt;발급받은 Agent ID&gt;"</w:t>
      </w:r>
      <w:r>
        <w:br/>
      </w:r>
      <w:r>
        <w:rPr>
          <w:rFonts w:ascii="Consolas" w:hAnsi="Consolas"/>
          <w:color w:val="0B2545"/>
          <w:sz w:val="19"/>
        </w:rPr>
      </w:r>
      <w:r>
        <w:br/>
      </w:r>
      <w:r>
        <w:rPr>
          <w:rFonts w:ascii="Consolas" w:hAnsi="Consolas"/>
          <w:color w:val="0B2545"/>
          <w:sz w:val="19"/>
        </w:rPr>
        <w:t>gateway:</w:t>
      </w:r>
      <w:r>
        <w:br/>
      </w:r>
      <w:r>
        <w:rPr>
          <w:rFonts w:ascii="Consolas" w:hAnsi="Consolas"/>
          <w:color w:val="0B2545"/>
          <w:sz w:val="19"/>
        </w:rPr>
        <w:t xml:space="preserve">  host: "&lt;발급받은 서비스 주소&gt;"</w:t>
      </w:r>
      <w:r>
        <w:br/>
      </w:r>
      <w:r>
        <w:rPr>
          <w:rFonts w:ascii="Consolas" w:hAnsi="Consolas"/>
          <w:color w:val="0B2545"/>
          <w:sz w:val="19"/>
        </w:rPr>
        <w:t xml:space="preserve">  port: &lt;서비스 포트&gt;</w:t>
      </w:r>
      <w:r>
        <w:br/>
      </w:r>
      <w:r>
        <w:rPr>
          <w:rFonts w:ascii="Consolas" w:hAnsi="Consolas"/>
          <w:color w:val="0B2545"/>
          <w:sz w:val="19"/>
        </w:rPr>
        <w:t xml:space="preserve">  token: "&lt;발급받은 인증 토큰&gt;"</w:t>
      </w:r>
      <w:r>
        <w:br/>
      </w:r>
      <w:r>
        <w:rPr>
          <w:rFonts w:ascii="Consolas" w:hAnsi="Consolas"/>
          <w:color w:val="0B2545"/>
          <w:sz w:val="19"/>
        </w:rPr>
        <w:t xml:space="preserve">  use_tls: true</w:t>
      </w:r>
      <w:r>
        <w:br/>
      </w:r>
      <w:r>
        <w:rPr>
          <w:rFonts w:ascii="Consolas" w:hAnsi="Consolas"/>
          <w:color w:val="0B2545"/>
          <w:sz w:val="19"/>
        </w:rPr>
      </w:r>
      <w:r>
        <w:br/>
      </w:r>
      <w:r>
        <w:rPr>
          <w:rFonts w:ascii="Consolas" w:hAnsi="Consolas"/>
          <w:color w:val="0B2545"/>
          <w:sz w:val="19"/>
        </w:rPr>
        <w:t>source:</w:t>
      </w:r>
      <w:r>
        <w:br/>
      </w:r>
      <w:r>
        <w:rPr>
          <w:rFonts w:ascii="Consolas" w:hAnsi="Consolas"/>
          <w:color w:val="0B2545"/>
          <w:sz w:val="19"/>
        </w:rPr>
        <w:t xml:space="preserve">  db_type: "&lt;고객 데이터베이스 종류&gt;"</w:t>
      </w:r>
      <w:r>
        <w:br/>
      </w:r>
      <w:r>
        <w:rPr>
          <w:rFonts w:ascii="Consolas" w:hAnsi="Consolas"/>
          <w:color w:val="0B2545"/>
          <w:sz w:val="19"/>
        </w:rPr>
        <w:t xml:space="preserve">  host: "&lt;고객 데이터베이스 주소&gt;"</w:t>
      </w:r>
      <w:r>
        <w:br/>
      </w:r>
      <w:r>
        <w:rPr>
          <w:rFonts w:ascii="Consolas" w:hAnsi="Consolas"/>
          <w:color w:val="0B2545"/>
          <w:sz w:val="19"/>
        </w:rPr>
        <w:t xml:space="preserve">  port: &lt;고객 데이터베이스 포트&gt;</w:t>
      </w:r>
      <w:r>
        <w:br/>
      </w:r>
      <w:r>
        <w:rPr>
          <w:rFonts w:ascii="Consolas" w:hAnsi="Consolas"/>
          <w:color w:val="0B2545"/>
          <w:sz w:val="19"/>
        </w:rPr>
        <w:t xml:space="preserve">  database: "&lt;고객 데이터베이스 이름&gt;"</w:t>
      </w:r>
      <w:r>
        <w:br/>
      </w:r>
      <w:r>
        <w:rPr>
          <w:rFonts w:ascii="Consolas" w:hAnsi="Consolas"/>
          <w:color w:val="0B2545"/>
          <w:sz w:val="19"/>
        </w:rPr>
        <w:t xml:space="preserve">  username: "&lt;접속 계정&gt;"</w:t>
      </w:r>
      <w:r>
        <w:br/>
      </w:r>
      <w:r>
        <w:rPr>
          <w:rFonts w:ascii="Consolas" w:hAnsi="Consolas"/>
          <w:color w:val="0B2545"/>
          <w:sz w:val="19"/>
        </w:rPr>
        <w:t xml:space="preserve">  password: "&lt;접속 비밀번호&gt;"</w:t>
      </w:r>
      <w:r>
        <w:br/>
      </w:r>
      <w:r>
        <w:rPr>
          <w:rFonts w:ascii="Consolas" w:hAnsi="Consolas"/>
          <w:color w:val="0B2545"/>
          <w:sz w:val="19"/>
        </w:rPr>
        <w:t xml:space="preserve">  max_open_conns: 0</w:t>
      </w:r>
      <w:r>
        <w:br/>
      </w:r>
      <w:r>
        <w:rPr>
          <w:rFonts w:ascii="Consolas" w:hAnsi="Consolas"/>
          <w:color w:val="0B2545"/>
          <w:sz w:val="19"/>
        </w:rPr>
        <w:t xml:space="preserve">  max_idle_conns: 0</w:t>
      </w:r>
    </w:p>
    <w:p>
      <w:pPr>
        <w:keepLines/>
        <w:pageBreakBefore w:val="0"/>
        <w:spacing w:before="60" w:after="160" w:line="240" w:lineRule="auto"/>
        <w:ind w:left="173" w:right="173"/>
      </w:pPr>
      <w:r>
        <w:rPr>
          <w:rFonts w:ascii="Consolas" w:hAnsi="Consolas"/>
          <w:color w:val="0B2545"/>
          <w:sz w:val="19"/>
        </w:rPr>
        <w:t>table: "&lt;발송 데이터 위치&gt;"</w:t>
      </w:r>
      <w:r>
        <w:br/>
      </w:r>
      <w:r>
        <w:rPr>
          <w:rFonts w:ascii="Consolas" w:hAnsi="Consolas"/>
          <w:color w:val="0B2545"/>
          <w:sz w:val="19"/>
        </w:rPr>
        <w:t>poll_interval: 500ms</w:t>
      </w:r>
      <w:r>
        <w:br/>
      </w:r>
      <w:r>
        <w:rPr>
          <w:rFonts w:ascii="Consolas" w:hAnsi="Consolas"/>
          <w:color w:val="0B2545"/>
          <w:sz w:val="19"/>
        </w:rPr>
        <w:t>batch_size: 200</w:t>
      </w:r>
      <w:r>
        <w:br/>
      </w:r>
      <w:r>
        <w:rPr>
          <w:rFonts w:ascii="Consolas" w:hAnsi="Consolas"/>
          <w:color w:val="0B2545"/>
          <w:sz w:val="19"/>
        </w:rPr>
        <w:t>send_concurrency: 32</w:t>
      </w:r>
      <w:r>
        <w:br/>
      </w:r>
      <w:r>
        <w:rPr>
          <w:rFonts w:ascii="Consolas" w:hAnsi="Consolas"/>
          <w:color w:val="0B2545"/>
          <w:sz w:val="19"/>
        </w:rPr>
        <w:t>report_concurrency: 8</w:t>
      </w:r>
    </w:p>
    <w:p>
      <w:pPr>
        <w:keepLines/>
        <w:pageBreakBefore/>
        <w:spacing w:before="60" w:after="160" w:line="240" w:lineRule="auto"/>
        <w:ind w:left="173" w:right="173"/>
      </w:pPr>
      <w:r>
        <w:rPr>
          <w:rFonts w:ascii="Consolas" w:hAnsi="Consolas"/>
          <w:color w:val="0B2545"/>
          <w:sz w:val="19"/>
        </w:rPr>
        <w:t>field_map:</w:t>
      </w:r>
      <w:r>
        <w:br/>
      </w:r>
      <w:r>
        <w:rPr>
          <w:rFonts w:ascii="Consolas" w:hAnsi="Consolas"/>
          <w:color w:val="0B2545"/>
          <w:sz w:val="19"/>
        </w:rPr>
        <w:t xml:space="preserve">  phone: "&lt;수신번호 컬럼&gt;"</w:t>
      </w:r>
      <w:r>
        <w:br/>
      </w:r>
      <w:r>
        <w:rPr>
          <w:rFonts w:ascii="Consolas" w:hAnsi="Consolas"/>
          <w:color w:val="0B2545"/>
          <w:sz w:val="19"/>
        </w:rPr>
        <w:t xml:space="preserve">  callback: "&lt;발신번호 컬럼&gt;"</w:t>
      </w:r>
      <w:r>
        <w:br/>
      </w:r>
      <w:r>
        <w:rPr>
          <w:rFonts w:ascii="Consolas" w:hAnsi="Consolas"/>
          <w:color w:val="0B2545"/>
          <w:sz w:val="19"/>
        </w:rPr>
        <w:t xml:space="preserve">  message: "&lt;메시지 본문 컬럼&gt;"</w:t>
      </w:r>
      <w:r>
        <w:br/>
      </w:r>
      <w:r>
        <w:rPr>
          <w:rFonts w:ascii="Consolas" w:hAnsi="Consolas"/>
          <w:color w:val="0B2545"/>
          <w:sz w:val="19"/>
        </w:rPr>
        <w:t xml:space="preserve">  msg_type: "&lt;메시지 유형 컬럼&gt;"</w:t>
      </w:r>
      <w:r>
        <w:br/>
      </w:r>
      <w:r>
        <w:rPr>
          <w:rFonts w:ascii="Consolas" w:hAnsi="Consolas"/>
          <w:color w:val="0B2545"/>
          <w:sz w:val="19"/>
        </w:rPr>
        <w:t xml:space="preserve">  seq: "&lt;고유번호 컬럼&gt;"</w:t>
      </w:r>
      <w:r>
        <w:br/>
      </w:r>
      <w:r>
        <w:rPr>
          <w:rFonts w:ascii="Consolas" w:hAnsi="Consolas"/>
          <w:color w:val="0B2545"/>
          <w:sz w:val="19"/>
        </w:rPr>
        <w:t xml:space="preserve">  status: "&lt;상태 컬럼&gt;"</w:t>
      </w:r>
      <w:r>
        <w:br/>
      </w:r>
      <w:r>
        <w:rPr>
          <w:rFonts w:ascii="Consolas" w:hAnsi="Consolas"/>
          <w:color w:val="0B2545"/>
          <w:sz w:val="19"/>
        </w:rPr>
        <w:t xml:space="preserve">  # 발급 ID가 "메시지별 직접입력"일 때만 아래 주석을 해제합니다.</w:t>
      </w:r>
      <w:r>
        <w:br/>
      </w:r>
      <w:r>
        <w:rPr>
          <w:rFonts w:ascii="Consolas" w:hAnsi="Consolas"/>
          <w:color w:val="0B2545"/>
          <w:sz w:val="19"/>
        </w:rPr>
        <w:t xml:space="preserve">  # 오른쪽 값은 9자리 식별코드가 아니라 실제 고객 DB 컬럼명입니다.</w:t>
      </w:r>
      <w:r>
        <w:br/>
      </w:r>
      <w:r>
        <w:rPr>
          <w:rFonts w:ascii="Consolas" w:hAnsi="Consolas"/>
          <w:color w:val="0B2545"/>
          <w:sz w:val="19"/>
        </w:rPr>
        <w:t xml:space="preserve">  # sender_code: "&lt;발급 시 지정한 식별코드 컬럼&gt;"</w:t>
      </w:r>
    </w:p>
    <w:p>
      <w:pPr>
        <w:keepLines/>
        <w:pageBreakBefore w:val="0"/>
        <w:spacing w:before="60" w:after="160" w:line="240" w:lineRule="auto"/>
        <w:ind w:left="173" w:right="173"/>
      </w:pPr>
      <w:r>
        <w:rPr>
          <w:rFonts w:ascii="Consolas" w:hAnsi="Consolas"/>
          <w:color w:val="0B2545"/>
          <w:sz w:val="19"/>
        </w:rPr>
        <w:t>status_values:</w:t>
      </w:r>
      <w:r>
        <w:br/>
      </w:r>
      <w:r>
        <w:rPr>
          <w:rFonts w:ascii="Consolas" w:hAnsi="Consolas"/>
          <w:color w:val="0B2545"/>
          <w:sz w:val="19"/>
        </w:rPr>
        <w:t xml:space="preserve">  pending: "&lt;대기 값&gt;"</w:t>
      </w:r>
      <w:r>
        <w:br/>
      </w:r>
      <w:r>
        <w:rPr>
          <w:rFonts w:ascii="Consolas" w:hAnsi="Consolas"/>
          <w:color w:val="0B2545"/>
          <w:sz w:val="19"/>
        </w:rPr>
        <w:t xml:space="preserve">  claimed: "&lt;처리중 값&gt;"</w:t>
      </w:r>
      <w:r>
        <w:br/>
      </w:r>
      <w:r>
        <w:rPr>
          <w:rFonts w:ascii="Consolas" w:hAnsi="Consolas"/>
          <w:color w:val="0B2545"/>
          <w:sz w:val="19"/>
        </w:rPr>
        <w:t xml:space="preserve">  sent: "&lt;전송 값&gt;"</w:t>
      </w:r>
      <w:r>
        <w:br/>
      </w:r>
      <w:r>
        <w:rPr>
          <w:rFonts w:ascii="Consolas" w:hAnsi="Consolas"/>
          <w:color w:val="0B2545"/>
          <w:sz w:val="19"/>
        </w:rPr>
        <w:t xml:space="preserve">  done: "&lt;완료 값&gt;"</w:t>
      </w:r>
      <w:r>
        <w:br/>
      </w:r>
      <w:r>
        <w:rPr>
          <w:rFonts w:ascii="Consolas" w:hAnsi="Consolas"/>
          <w:color w:val="0B2545"/>
          <w:sz w:val="19"/>
        </w:rPr>
        <w:t xml:space="preserve">  failed: "&lt;실패 값&gt;"</w:t>
      </w:r>
      <w:r>
        <w:br/>
      </w:r>
      <w:r>
        <w:rPr>
          <w:rFonts w:ascii="Consolas" w:hAnsi="Consolas"/>
          <w:color w:val="0B2545"/>
          <w:sz w:val="19"/>
        </w:rPr>
      </w:r>
      <w:r>
        <w:br/>
      </w:r>
      <w:r>
        <w:rPr>
          <w:rFonts w:ascii="Consolas" w:hAnsi="Consolas"/>
          <w:color w:val="0B2545"/>
          <w:sz w:val="19"/>
        </w:rPr>
        <w:t>result_policy:</w:t>
      </w:r>
      <w:r>
        <w:br/>
      </w:r>
      <w:r>
        <w:rPr>
          <w:rFonts w:ascii="Consolas" w:hAnsi="Consolas"/>
          <w:color w:val="0B2545"/>
          <w:sz w:val="19"/>
        </w:rPr>
        <w:t xml:space="preserve">  # 숫자형 결과 컬럼 또는 고객 고정 실패값 계약에 권장</w:t>
      </w:r>
      <w:r>
        <w:br/>
      </w:r>
      <w:r>
        <w:rPr>
          <w:rFonts w:ascii="Consolas" w:hAnsi="Consolas"/>
          <w:color w:val="0B2545"/>
          <w:sz w:val="19"/>
        </w:rPr>
        <w:t xml:space="preserve">  failure_code_source: "status_values.failed"</w:t>
      </w:r>
      <w:r>
        <w:br/>
      </w:r>
      <w:r>
        <w:rPr>
          <w:rFonts w:ascii="Consolas" w:hAnsi="Consolas"/>
          <w:color w:val="0B2545"/>
          <w:sz w:val="19"/>
        </w:rPr>
      </w:r>
      <w:r>
        <w:br/>
      </w:r>
      <w:r>
        <w:rPr>
          <w:rFonts w:ascii="Consolas" w:hAnsi="Consolas"/>
          <w:color w:val="0B2545"/>
          <w:sz w:val="19"/>
        </w:rPr>
        <w:t>msg_type_values:</w:t>
      </w:r>
      <w:r>
        <w:br/>
      </w:r>
      <w:r>
        <w:rPr>
          <w:rFonts w:ascii="Consolas" w:hAnsi="Consolas"/>
          <w:color w:val="0B2545"/>
          <w:sz w:val="19"/>
        </w:rPr>
        <w:t xml:space="preserve">  sms: "&lt;고객 SMS 값&gt;"</w:t>
      </w:r>
      <w:r>
        <w:br/>
      </w:r>
      <w:r>
        <w:rPr>
          <w:rFonts w:ascii="Consolas" w:hAnsi="Consolas"/>
          <w:color w:val="0B2545"/>
          <w:sz w:val="19"/>
        </w:rPr>
        <w:t xml:space="preserve">  lms: "&lt;고객 LMS 값&gt;"</w:t>
      </w:r>
      <w:r>
        <w:br/>
      </w:r>
      <w:r>
        <w:rPr>
          <w:rFonts w:ascii="Consolas" w:hAnsi="Consolas"/>
          <w:color w:val="0B2545"/>
          <w:sz w:val="19"/>
        </w:rPr>
        <w:t xml:space="preserve">  mms: "&lt;고객 MMS 값&gt;"</w:t>
      </w:r>
    </w:p>
    <w:p>
      <w:pPr>
        <w:pStyle w:val="Heading2"/>
      </w:pPr>
      <w:r>
        <w:t>3.1 발급 ID별 식별코드 설정</w:t>
      </w:r>
    </w:p>
    <w:tbl>
      <w:tblPr>
        <w:tblW w:type="dxa" w:w="9360"/>
        <w:tblLayout w:type="fixed"/>
        <w:tblLook w:firstColumn="1" w:firstRow="1" w:lastColumn="0" w:lastRow="0" w:noHBand="0" w:noVBand="1" w:val="04A0"/>
        <w:jc w:val="left"/>
        <w:tblInd w:w="0" w:type="dxa"/>
      </w:tblPr>
      <w:tblGrid>
        <w:gridCol w:w="3000"/>
        <w:gridCol w:w="6360"/>
      </w:tblGrid>
      <w:tr>
        <w:trPr>
          <w:tblHeader w:val="true"/>
          <w:cantSplit/>
        </w:trPr>
        <w:tc>
          <w:tcPr>
            <w:tcW w:type="dxa" w:w="30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8"/>
              </w:rPr>
              <w:t>발급 ID 설정</w:t>
            </w:r>
          </w:p>
        </w:tc>
        <w:tc>
          <w:tcPr>
            <w:tcW w:type="dxa" w:w="63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8"/>
              </w:rPr>
              <w:t>Agent 설정과 입력 기준</w:t>
            </w:r>
          </w:p>
        </w:tc>
      </w:tr>
      <w:tr>
        <w:trPr>
          <w:cantSplit/>
        </w:trPr>
        <w:tc>
          <w:tcPr>
            <w:tcW w:type="dxa" w:w="3000"/>
            <w:vAlign w:val="center"/>
            <w:tcMar>
              <w:top w:w="80" w:type="dxa"/>
              <w:start w:w="120" w:type="dxa"/>
              <w:bottom w:w="80" w:type="dxa"/>
              <w:end w:w="120" w:type="dxa"/>
            </w:tcMar>
          </w:tcPr>
          <w:p>
            <w:pPr>
              <w:keepNext/>
              <w:keepLines/>
            </w:pPr>
            <w:r/>
            <w:r>
              <w:rPr>
                <w:rFonts w:ascii="Calibri" w:hAnsi="Calibri"/>
                <w:sz w:val="18"/>
              </w:rPr>
              <w:t>INVITO 기본 식별코드</w:t>
            </w:r>
          </w:p>
        </w:tc>
        <w:tc>
          <w:tcPr>
            <w:tcW w:type="dxa" w:w="6360"/>
            <w:vAlign w:val="center"/>
            <w:tcMar>
              <w:top w:w="80" w:type="dxa"/>
              <w:start w:w="120" w:type="dxa"/>
              <w:bottom w:w="80" w:type="dxa"/>
              <w:end w:w="120" w:type="dxa"/>
            </w:tcMar>
          </w:tcPr>
          <w:p>
            <w:pPr>
              <w:keepNext/>
              <w:keepLines/>
            </w:pPr>
            <w:r/>
            <w:r>
              <w:rPr>
                <w:rFonts w:ascii="Calibri" w:hAnsi="Calibri"/>
                <w:sz w:val="18"/>
              </w:rPr>
              <w:t>field_map.sender_code를 설정하지 않습니다. 발급 ID의 고정값을 사용합니다.</w:t>
            </w:r>
          </w:p>
        </w:tc>
      </w:tr>
      <w:tr>
        <w:trPr>
          <w:cantSplit/>
        </w:trPr>
        <w:tc>
          <w:tcPr>
            <w:tcW w:type="dxa" w:w="3000"/>
            <w:vAlign w:val="center"/>
            <w:tcMar>
              <w:top w:w="80" w:type="dxa"/>
              <w:start w:w="120" w:type="dxa"/>
              <w:bottom w:w="80" w:type="dxa"/>
              <w:end w:w="120" w:type="dxa"/>
            </w:tcMar>
          </w:tcPr>
          <w:p>
            <w:pPr>
              <w:keepNext/>
              <w:keepLines/>
            </w:pPr>
            <w:r/>
            <w:r>
              <w:rPr>
                <w:rFonts w:ascii="Calibri" w:hAnsi="Calibri"/>
                <w:sz w:val="18"/>
              </w:rPr>
              <w:t>등록 식별코드 고정</w:t>
            </w:r>
          </w:p>
        </w:tc>
        <w:tc>
          <w:tcPr>
            <w:tcW w:type="dxa" w:w="6360"/>
            <w:vAlign w:val="center"/>
            <w:tcMar>
              <w:top w:w="80" w:type="dxa"/>
              <w:start w:w="120" w:type="dxa"/>
              <w:bottom w:w="80" w:type="dxa"/>
              <w:end w:w="120" w:type="dxa"/>
            </w:tcMar>
          </w:tcPr>
          <w:p>
            <w:pPr>
              <w:keepNext/>
              <w:keepLines/>
            </w:pPr>
            <w:r/>
            <w:r>
              <w:rPr>
                <w:rFonts w:ascii="Calibri" w:hAnsi="Calibri"/>
                <w:sz w:val="18"/>
              </w:rPr>
              <w:t>field_map.sender_code를 설정하지 않습니다. 발급 ID에 등록된 고정값을 사용합니다.</w:t>
            </w:r>
          </w:p>
        </w:tc>
      </w:tr>
      <w:tr>
        <w:trPr>
          <w:cantSplit/>
        </w:trPr>
        <w:tc>
          <w:tcPr>
            <w:tcW w:type="dxa" w:w="3000"/>
            <w:vAlign w:val="center"/>
            <w:tcMar>
              <w:top w:w="80" w:type="dxa"/>
              <w:start w:w="120" w:type="dxa"/>
              <w:bottom w:w="80" w:type="dxa"/>
              <w:end w:w="120" w:type="dxa"/>
            </w:tcMar>
          </w:tcPr>
          <w:p>
            <w:pPr>
              <w:keepLines/>
            </w:pPr>
            <w:r/>
            <w:r>
              <w:rPr>
                <w:rFonts w:ascii="Calibri" w:hAnsi="Calibri"/>
                <w:sz w:val="18"/>
              </w:rPr>
              <w:t>메시지별 직접입력</w:t>
            </w:r>
          </w:p>
        </w:tc>
        <w:tc>
          <w:tcPr>
            <w:tcW w:type="dxa" w:w="6360"/>
            <w:vAlign w:val="center"/>
            <w:tcMar>
              <w:top w:w="80" w:type="dxa"/>
              <w:start w:w="120" w:type="dxa"/>
              <w:bottom w:w="80" w:type="dxa"/>
              <w:end w:w="120" w:type="dxa"/>
            </w:tcMar>
          </w:tcPr>
          <w:p>
            <w:pPr>
              <w:keepLines/>
            </w:pPr>
            <w:r/>
            <w:r>
              <w:rPr>
                <w:rFonts w:ascii="Calibri" w:hAnsi="Calibri"/>
                <w:sz w:val="18"/>
              </w:rPr>
              <w:t>field_map.sender_code 오른쪽에 발급 시 지정한 실제 고객 DB 컬럼명을 넣고, 모든 SMS/LMS/MMS 행에 9자리 숫자를 입력합니다.</w:t>
            </w:r>
          </w:p>
        </w:tc>
      </w:tr>
    </w:tbl>
    <w:p>
      <w:pPr>
        <w:spacing w:after="0"/>
      </w:pPr>
    </w:p>
    <w:p>
      <w:pPr>
        <w:pStyle w:val="ListBullet"/>
      </w:pPr>
      <w:r>
        <w:rPr>
          <w:rFonts w:ascii="Calibri" w:hAnsi="Calibri"/>
          <w:sz w:val="22"/>
        </w:rPr>
        <w:t>메시지별 직접입력인데 컬럼 매핑이 없으면 Agent는 발송 테이블 조회를 시작하지 않습니다.</w:t>
      </w:r>
    </w:p>
    <w:p>
      <w:pPr>
        <w:pStyle w:val="ListBullet"/>
      </w:pPr>
      <w:r>
        <w:rPr>
          <w:rFonts w:ascii="Calibri" w:hAnsi="Calibri"/>
          <w:sz w:val="22"/>
        </w:rPr>
        <w:t>매핑된 행의 값이 비어 있거나 9자리 숫자가 아니면 해당 행은 Gateway 접수 전에 FAILED 처리됩니다.</w:t>
      </w:r>
    </w:p>
    <w:p>
      <w:pPr>
        <w:pStyle w:val="ListBullet"/>
      </w:pPr>
      <w:r>
        <w:rPr>
          <w:rFonts w:ascii="Calibri" w:hAnsi="Calibri"/>
          <w:sz w:val="22"/>
        </w:rPr>
        <w:t>field_map.sender_code의 오른쪽에는 9자리 값 자체가 아니라 sender_identity_code 같은 실제 물리 컬럼명을 입력합니다.</w:t>
      </w:r>
    </w:p>
    <w:p>
      <w:pPr>
        <w:pStyle w:val="ListBullet"/>
      </w:pPr>
      <w:r>
        <w:rPr>
          <w:rFonts w:ascii="Calibri" w:hAnsi="Calibri"/>
          <w:sz w:val="22"/>
        </w:rPr>
        <w:t>설정 변경은 임의로 하지 말고 발급 ID에 안내된 모드와 컬럼명을 그대로 사용하십시오.</w:t>
      </w:r>
    </w:p>
    <w:p>
      <w:pPr>
        <w:pStyle w:val="Heading2"/>
      </w:pPr>
      <w:r>
        <w:t>3.2 실패 결과값 정책</w:t>
      </w:r>
    </w:p>
    <w:p>
      <w:r>
        <w:rPr>
          <w:rFonts w:ascii="Calibri" w:hAnsi="Calibri"/>
          <w:b w:val="0"/>
          <w:sz w:val="22"/>
        </w:rPr>
        <w:t>결과 컬럼의 자료형과 고객 시스템 계약에 맞춰 result_policy.failure_code_source를 선택하십시오. 숫자형 결과 컬럼 또는 고정 실패값 계약은 status_values.failed를 사용하고, status_values.failed에 실제 고객 실패값을 입력합니다. 문자열 결과 컬럼에서 서비스 원문 실패코드가 필요한 경우에만 gateway_report를 사용합니다.</w:t>
      </w:r>
    </w:p>
    <w:p>
      <w:pPr>
        <w:pStyle w:val="ListBullet"/>
      </w:pPr>
      <w:r>
        <w:rPr>
          <w:rFonts w:ascii="Calibri" w:hAnsi="Calibri"/>
          <w:sz w:val="22"/>
        </w:rPr>
        <w:t>status_values.failed: 숫자형 결과 컬럼에 기록할 고객 최종 실패값</w:t>
      </w:r>
    </w:p>
    <w:p>
      <w:pPr>
        <w:pStyle w:val="ListBullet"/>
      </w:pPr>
      <w:r>
        <w:rPr>
          <w:rFonts w:ascii="Calibri" w:hAnsi="Calibri"/>
          <w:sz w:val="22"/>
        </w:rPr>
        <w:t>gateway_report: 문자열 결과 컬럼에서 원문 실패코드가 필요한 경우에만 사용</w:t>
      </w:r>
    </w:p>
    <w:p>
      <w:pPr>
        <w:pStyle w:val="Heading2"/>
      </w:pPr>
      <w:r>
        <w:t>3.3 자동 매핑 확인 (선택)</w:t>
      </w:r>
    </w:p>
    <w:p>
      <w:r>
        <w:rPr>
          <w:rFonts w:ascii="Calibri" w:hAnsi="Calibri"/>
          <w:b w:val="0"/>
          <w:sz w:val="22"/>
        </w:rPr>
        <w:t>설치 전에 읽기 전용 자동 매핑 기능으로 고객이 지정한 데이터 위치의 후보와 필수 값을 확인할 수 있습니다. 자동 결과는 초안이므로 담당자가 확인·수정한 뒤 최종 설정으로 저장하십시오.</w:t>
      </w:r>
    </w:p>
    <w:p>
      <w:pPr>
        <w:keepLines/>
        <w:pageBreakBefore w:val="0"/>
        <w:spacing w:before="60" w:after="160" w:line="240" w:lineRule="auto"/>
        <w:ind w:left="173" w:right="173"/>
      </w:pPr>
      <w:r>
        <w:rPr>
          <w:rFonts w:ascii="Consolas" w:hAnsi="Consolas"/>
          <w:color w:val="0B2545"/>
          <w:sz w:val="19"/>
        </w:rPr>
        <w:t># Linux</w:t>
      </w:r>
      <w:r>
        <w:br/>
      </w:r>
      <w:r>
        <w:rPr>
          <w:rFonts w:ascii="Consolas" w:hAnsi="Consolas"/>
          <w:color w:val="0B2545"/>
          <w:sz w:val="19"/>
        </w:rPr>
        <w:t>./versions/1.0.21/bito-agent discover --config /absolute/path/to/current-agent-config.yaml --table &lt;발송 데이터 위치&gt;</w:t>
      </w:r>
      <w:r>
        <w:br/>
      </w:r>
      <w:r>
        <w:rPr>
          <w:rFonts w:ascii="Consolas" w:hAnsi="Consolas"/>
          <w:color w:val="0B2545"/>
          <w:sz w:val="19"/>
        </w:rPr>
        <w:t>./versions/1.0.21/bito-agent onboard --config /absolute/path/to/current-agent-config.yaml --table &lt;발송 데이터 위치&gt; --output /absolute/path/to/review-agent-config.yaml</w:t>
      </w:r>
      <w:r>
        <w:br/>
      </w:r>
      <w:r>
        <w:rPr>
          <w:rFonts w:ascii="Consolas" w:hAnsi="Consolas"/>
          <w:color w:val="0B2545"/>
          <w:sz w:val="19"/>
        </w:rPr>
      </w:r>
      <w:r>
        <w:br/>
      </w:r>
      <w:r>
        <w:rPr>
          <w:rFonts w:ascii="Consolas" w:hAnsi="Consolas"/>
          <w:color w:val="0B2545"/>
          <w:sz w:val="19"/>
        </w:rPr>
        <w:t># Windows PowerShell</w:t>
      </w:r>
      <w:r>
        <w:br/>
      </w:r>
      <w:r>
        <w:rPr>
          <w:rFonts w:ascii="Consolas" w:hAnsi="Consolas"/>
          <w:color w:val="0B2545"/>
          <w:sz w:val="19"/>
        </w:rPr>
        <w:t>.\versions\1.0.21\bito-agent.exe discover --config C:\absolute\path\to\current-agent-config.yaml --table &lt;발송 데이터 위치&gt;</w:t>
      </w:r>
      <w:r>
        <w:br/>
      </w:r>
      <w:r>
        <w:rPr>
          <w:rFonts w:ascii="Consolas" w:hAnsi="Consolas"/>
          <w:color w:val="0B2545"/>
          <w:sz w:val="19"/>
        </w:rPr>
        <w:t>.\versions\1.0.21\bito-agent.exe onboard --config C:\absolute\path\to\current-agent-config.yaml --table &lt;발송 데이터 위치&gt; --output C:\absolute\path\to\review-agent-config.yaml</w:t>
      </w:r>
    </w:p>
    <w:p>
      <w:pPr>
        <w:pStyle w:val="ListBullet"/>
      </w:pPr>
      <w:r>
        <w:rPr>
          <w:rFonts w:ascii="Calibri" w:hAnsi="Calibri"/>
          <w:sz w:val="22"/>
        </w:rPr>
        <w:t>이 단계는 지정한 데이터 위치를 읽기만 하며 상태나 발송 데이터를 변경하지 않습니다.</w:t>
      </w:r>
    </w:p>
    <w:p>
      <w:pPr>
        <w:pStyle w:val="ListBullet"/>
      </w:pPr>
      <w:r>
        <w:rPr>
          <w:rFonts w:ascii="Calibri" w:hAnsi="Calibri"/>
          <w:sz w:val="22"/>
        </w:rPr>
        <w:t>후보값을 그대로 승인하지 말고 실제 컬럼 의미와 상태값을 담당자가 확인하십시오.</w:t>
      </w:r>
    </w:p>
    <w:p>
      <w:pPr>
        <w:pStyle w:val="ListBullet"/>
      </w:pPr>
      <w:r>
        <w:rPr>
          <w:rFonts w:ascii="Calibri" w:hAnsi="Calibri"/>
          <w:sz w:val="22"/>
        </w:rPr>
        <w:t>필수 값이 확인되지 않으면 서비스를 시작하지 말고 설정을 먼저 수정하십시오.</w:t>
      </w:r>
    </w:p>
    <w:p>
      <w:pPr>
        <w:pStyle w:val="Heading2"/>
      </w:pPr>
      <w:r>
        <w:t>3.4 처리 성능 설정</w:t>
      </w:r>
    </w:p>
    <w:p>
      <w:r>
        <w:rPr>
          <w:rFonts w:ascii="Calibri" w:hAnsi="Calibri"/>
          <w:b w:val="0"/>
          <w:sz w:val="22"/>
        </w:rPr>
        <w:t>대기 데이터가 한 묶음 이상 있으면 Agent는 poll_interval을 기다리지 않고 다음 묶음을 즉시 조회합니다. 아래 기본값으로 시작하고, 실제 고객 데이터베이스와 네트워크 점검 후 담당자와 협의해 조정하십시오.</w:t>
      </w:r>
    </w:p>
    <w:tbl>
      <w:tblPr>
        <w:tblW w:type="dxa" w:w="9360"/>
        <w:tblLayout w:type="fixed"/>
        <w:tblLook w:firstColumn="1" w:firstRow="1" w:lastColumn="0" w:lastRow="0" w:noHBand="0" w:noVBand="1" w:val="04A0"/>
        <w:jc w:val="left"/>
        <w:tblInd w:w="0" w:type="dxa"/>
      </w:tblPr>
      <w:tblGrid>
        <w:gridCol w:w="3000"/>
        <w:gridCol w:w="6360"/>
      </w:tblGrid>
      <w:tr>
        <w:trPr>
          <w:tblHeader w:val="true"/>
          <w:cantSplit/>
        </w:trPr>
        <w:tc>
          <w:tcPr>
            <w:tcW w:type="dxa" w:w="30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9"/>
              </w:rPr>
              <w:t>설정</w:t>
            </w:r>
          </w:p>
        </w:tc>
        <w:tc>
          <w:tcPr>
            <w:tcW w:type="dxa" w:w="63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9"/>
              </w:rPr>
              <w:t>기준</w:t>
            </w:r>
          </w:p>
        </w:tc>
      </w:tr>
      <w:tr>
        <w:trPr>
          <w:cantSplit/>
        </w:trPr>
        <w:tc>
          <w:tcPr>
            <w:tcW w:type="dxa" w:w="3000"/>
            <w:vAlign w:val="center"/>
            <w:tcMar>
              <w:top w:w="80" w:type="dxa"/>
              <w:start w:w="120" w:type="dxa"/>
              <w:bottom w:w="80" w:type="dxa"/>
              <w:end w:w="120" w:type="dxa"/>
            </w:tcMar>
          </w:tcPr>
          <w:p>
            <w:pPr>
              <w:keepNext/>
              <w:keepLines/>
            </w:pPr>
            <w:r/>
            <w:r>
              <w:rPr>
                <w:rFonts w:ascii="Calibri" w:hAnsi="Calibri"/>
                <w:sz w:val="19"/>
              </w:rPr>
              <w:t>batch_size</w:t>
            </w:r>
          </w:p>
        </w:tc>
        <w:tc>
          <w:tcPr>
            <w:tcW w:type="dxa" w:w="6360"/>
            <w:vAlign w:val="center"/>
            <w:tcMar>
              <w:top w:w="80" w:type="dxa"/>
              <w:start w:w="120" w:type="dxa"/>
              <w:bottom w:w="80" w:type="dxa"/>
              <w:end w:w="120" w:type="dxa"/>
            </w:tcMar>
          </w:tcPr>
          <w:p>
            <w:pPr>
              <w:keepNext/>
              <w:keepLines/>
            </w:pPr>
            <w:r/>
            <w:r>
              <w:rPr>
                <w:rFonts w:ascii="Calibri" w:hAnsi="Calibri"/>
                <w:sz w:val="19"/>
              </w:rPr>
              <w:t>한 번에 조회할 최대 건수. 기본값 200</w:t>
            </w:r>
          </w:p>
        </w:tc>
      </w:tr>
      <w:tr>
        <w:trPr>
          <w:cantSplit/>
        </w:trPr>
        <w:tc>
          <w:tcPr>
            <w:tcW w:type="dxa" w:w="3000"/>
            <w:vAlign w:val="center"/>
            <w:tcMar>
              <w:top w:w="80" w:type="dxa"/>
              <w:start w:w="120" w:type="dxa"/>
              <w:bottom w:w="80" w:type="dxa"/>
              <w:end w:w="120" w:type="dxa"/>
            </w:tcMar>
          </w:tcPr>
          <w:p>
            <w:pPr>
              <w:keepNext/>
              <w:keepLines/>
            </w:pPr>
            <w:r/>
            <w:r>
              <w:rPr>
                <w:rFonts w:ascii="Calibri" w:hAnsi="Calibri"/>
                <w:sz w:val="19"/>
              </w:rPr>
              <w:t>send_concurrency</w:t>
            </w:r>
          </w:p>
        </w:tc>
        <w:tc>
          <w:tcPr>
            <w:tcW w:type="dxa" w:w="6360"/>
            <w:vAlign w:val="center"/>
            <w:tcMar>
              <w:top w:w="80" w:type="dxa"/>
              <w:start w:w="120" w:type="dxa"/>
              <w:bottom w:w="80" w:type="dxa"/>
              <w:end w:w="120" w:type="dxa"/>
            </w:tcMar>
          </w:tcPr>
          <w:p>
            <w:pPr>
              <w:keepNext/>
              <w:keepLines/>
            </w:pPr>
            <w:r/>
            <w:r>
              <w:rPr>
                <w:rFonts w:ascii="Calibri" w:hAnsi="Calibri"/>
                <w:sz w:val="19"/>
              </w:rPr>
              <w:t>동시에 접수할 최대 건수. 권장 시작값 32</w:t>
            </w:r>
          </w:p>
        </w:tc>
      </w:tr>
      <w:tr>
        <w:trPr>
          <w:cantSplit/>
        </w:trPr>
        <w:tc>
          <w:tcPr>
            <w:tcW w:type="dxa" w:w="3000"/>
            <w:vAlign w:val="center"/>
            <w:tcMar>
              <w:top w:w="80" w:type="dxa"/>
              <w:start w:w="120" w:type="dxa"/>
              <w:bottom w:w="80" w:type="dxa"/>
              <w:end w:w="120" w:type="dxa"/>
            </w:tcMar>
          </w:tcPr>
          <w:p>
            <w:pPr>
              <w:keepNext/>
              <w:keepLines/>
            </w:pPr>
            <w:r/>
            <w:r>
              <w:rPr>
                <w:rFonts w:ascii="Calibri" w:hAnsi="Calibri"/>
                <w:sz w:val="19"/>
              </w:rPr>
              <w:t>report_concurrency</w:t>
            </w:r>
          </w:p>
        </w:tc>
        <w:tc>
          <w:tcPr>
            <w:tcW w:type="dxa" w:w="6360"/>
            <w:vAlign w:val="center"/>
            <w:tcMar>
              <w:top w:w="80" w:type="dxa"/>
              <w:start w:w="120" w:type="dxa"/>
              <w:bottom w:w="80" w:type="dxa"/>
              <w:end w:w="120" w:type="dxa"/>
            </w:tcMar>
          </w:tcPr>
          <w:p>
            <w:pPr>
              <w:keepNext/>
              <w:keepLines/>
            </w:pPr>
            <w:r/>
            <w:r>
              <w:rPr>
                <w:rFonts w:ascii="Calibri" w:hAnsi="Calibri"/>
                <w:sz w:val="19"/>
              </w:rPr>
              <w:t>동시에 결과를 반영할 최대 건수. 권장 시작값 8</w:t>
            </w:r>
          </w:p>
        </w:tc>
      </w:tr>
      <w:tr>
        <w:trPr>
          <w:cantSplit/>
        </w:trPr>
        <w:tc>
          <w:tcPr>
            <w:tcW w:type="dxa" w:w="3000"/>
            <w:vAlign w:val="center"/>
            <w:tcMar>
              <w:top w:w="80" w:type="dxa"/>
              <w:start w:w="120" w:type="dxa"/>
              <w:bottom w:w="80" w:type="dxa"/>
              <w:end w:w="120" w:type="dxa"/>
            </w:tcMar>
          </w:tcPr>
          <w:p>
            <w:pPr>
              <w:keepNext/>
              <w:keepLines/>
            </w:pPr>
            <w:r/>
            <w:r>
              <w:rPr>
                <w:rFonts w:ascii="Calibri" w:hAnsi="Calibri"/>
                <w:sz w:val="19"/>
              </w:rPr>
              <w:t>source.max_open_conns</w:t>
            </w:r>
          </w:p>
        </w:tc>
        <w:tc>
          <w:tcPr>
            <w:tcW w:type="dxa" w:w="6360"/>
            <w:vAlign w:val="center"/>
            <w:tcMar>
              <w:top w:w="80" w:type="dxa"/>
              <w:start w:w="120" w:type="dxa"/>
              <w:bottom w:w="80" w:type="dxa"/>
              <w:end w:w="120" w:type="dxa"/>
            </w:tcMar>
          </w:tcPr>
          <w:p>
            <w:pPr>
              <w:keepNext/>
              <w:keepLines/>
            </w:pPr>
            <w:r/>
            <w:r>
              <w:rPr>
                <w:rFonts w:ascii="Calibri" w:hAnsi="Calibri"/>
                <w:sz w:val="19"/>
              </w:rPr>
              <w:t>0이면 동시성에 맞춰 안전 범위에서 자동 계산</w:t>
            </w:r>
          </w:p>
        </w:tc>
      </w:tr>
      <w:tr>
        <w:trPr>
          <w:cantSplit/>
        </w:trPr>
        <w:tc>
          <w:tcPr>
            <w:tcW w:type="dxa" w:w="3000"/>
            <w:vAlign w:val="center"/>
            <w:tcMar>
              <w:top w:w="80" w:type="dxa"/>
              <w:start w:w="120" w:type="dxa"/>
              <w:bottom w:w="80" w:type="dxa"/>
              <w:end w:w="120" w:type="dxa"/>
            </w:tcMar>
          </w:tcPr>
          <w:p>
            <w:pPr>
              <w:keepNext/>
              <w:keepLines/>
            </w:pPr>
            <w:r/>
            <w:r>
              <w:rPr>
                <w:rFonts w:ascii="Calibri" w:hAnsi="Calibri"/>
                <w:sz w:val="19"/>
              </w:rPr>
              <w:t>source.max_idle_conns</w:t>
            </w:r>
          </w:p>
        </w:tc>
        <w:tc>
          <w:tcPr>
            <w:tcW w:type="dxa" w:w="6360"/>
            <w:vAlign w:val="center"/>
            <w:tcMar>
              <w:top w:w="80" w:type="dxa"/>
              <w:start w:w="120" w:type="dxa"/>
              <w:bottom w:w="80" w:type="dxa"/>
              <w:end w:w="120" w:type="dxa"/>
            </w:tcMar>
          </w:tcPr>
          <w:p>
            <w:pPr>
              <w:keepNext/>
              <w:keepLines/>
            </w:pPr>
            <w:r/>
            <w:r>
              <w:rPr>
                <w:rFonts w:ascii="Calibri" w:hAnsi="Calibri"/>
                <w:sz w:val="19"/>
              </w:rPr>
              <w:t>0이면 동시성에 맞춰 안전 범위에서 자동 계산</w:t>
            </w:r>
          </w:p>
        </w:tc>
      </w:tr>
      <w:tr>
        <w:trPr>
          <w:cantSplit/>
        </w:trPr>
        <w:tc>
          <w:tcPr>
            <w:tcW w:type="dxa" w:w="3000"/>
            <w:vAlign w:val="center"/>
            <w:tcMar>
              <w:top w:w="80" w:type="dxa"/>
              <w:start w:w="120" w:type="dxa"/>
              <w:bottom w:w="80" w:type="dxa"/>
              <w:end w:w="120" w:type="dxa"/>
            </w:tcMar>
          </w:tcPr>
          <w:p>
            <w:pPr>
              <w:keepLines/>
            </w:pPr>
            <w:r/>
            <w:r>
              <w:rPr>
                <w:rFonts w:ascii="Calibri" w:hAnsi="Calibri"/>
                <w:sz w:val="19"/>
              </w:rPr>
              <w:t>poll_interval</w:t>
            </w:r>
          </w:p>
        </w:tc>
        <w:tc>
          <w:tcPr>
            <w:tcW w:type="dxa" w:w="6360"/>
            <w:vAlign w:val="center"/>
            <w:tcMar>
              <w:top w:w="80" w:type="dxa"/>
              <w:start w:w="120" w:type="dxa"/>
              <w:bottom w:w="80" w:type="dxa"/>
              <w:end w:w="120" w:type="dxa"/>
            </w:tcMar>
          </w:tcPr>
          <w:p>
            <w:pPr>
              <w:keepLines/>
            </w:pPr>
            <w:r/>
            <w:r>
              <w:rPr>
                <w:rFonts w:ascii="Calibri" w:hAnsi="Calibri"/>
                <w:sz w:val="19"/>
              </w:rPr>
              <w:t>대기 데이터가 없거나 한 묶음보다 적을 때의 조회 간격</w:t>
            </w:r>
          </w:p>
        </w:tc>
      </w:tr>
    </w:tbl>
    <w:p>
      <w:pPr>
        <w:spacing w:after="0"/>
      </w:pPr>
    </w:p>
    <w:p>
      <w:r>
        <w:rPr>
          <w:rFonts w:ascii="Calibri" w:hAnsi="Calibri"/>
          <w:b/>
          <w:color w:val="0B2545"/>
          <w:sz w:val="22"/>
        </w:rPr>
        <w:t>고객 데이터베이스의 연결 허용 수를 확인하지 않은 채 동시성이나 연결 수를 크게 올리지 마십시오.</w:t>
      </w:r>
    </w:p>
    <w:p>
      <w:pPr>
        <w:pStyle w:val="Heading1"/>
      </w:pPr>
      <w:r>
        <w:t>4. Linux 설치</w:t>
      </w:r>
    </w:p>
    <w:p>
      <w:pPr>
        <w:spacing w:after="80"/>
        <w:ind w:left="360" w:hanging="360"/>
      </w:pPr>
      <w:r>
        <w:rPr>
          <w:rFonts w:ascii="Calibri" w:hAnsi="Calibri"/>
          <w:b/>
          <w:sz w:val="22"/>
        </w:rPr>
        <w:t xml:space="preserve">1. </w:t>
      </w:r>
      <w:r>
        <w:rPr>
          <w:rFonts w:ascii="Calibri" w:hAnsi="Calibri"/>
          <w:sz w:val="22"/>
        </w:rPr>
        <w:t>패키지를 설치할 서버에 복사합니다.</w:t>
      </w:r>
    </w:p>
    <w:p>
      <w:pPr>
        <w:spacing w:after="80"/>
        <w:ind w:left="360" w:hanging="360"/>
      </w:pPr>
      <w:r>
        <w:rPr>
          <w:rFonts w:ascii="Calibri" w:hAnsi="Calibri"/>
          <w:b/>
          <w:sz w:val="22"/>
        </w:rPr>
        <w:t xml:space="preserve">2. </w:t>
      </w:r>
      <w:r>
        <w:rPr>
          <w:rFonts w:ascii="Calibri" w:hAnsi="Calibri"/>
          <w:sz w:val="22"/>
        </w:rPr>
        <w:t>압축을 풉니다. 기존 agent-config.yaml은 복사하거나 덮어쓰지 않습니다.</w:t>
      </w:r>
    </w:p>
    <w:p>
      <w:pPr>
        <w:keepLines/>
        <w:pageBreakBefore w:val="0"/>
        <w:spacing w:before="60" w:after="160" w:line="240" w:lineRule="auto"/>
        <w:ind w:left="173" w:right="173"/>
      </w:pPr>
      <w:r>
        <w:rPr>
          <w:rFonts w:ascii="Consolas" w:hAnsi="Consolas"/>
          <w:color w:val="0B2545"/>
          <w:sz w:val="19"/>
        </w:rPr>
        <w:t>mkdir -p Bito-Agent-v1.0.21</w:t>
      </w:r>
      <w:r>
        <w:br/>
      </w:r>
      <w:r>
        <w:rPr>
          <w:rFonts w:ascii="Consolas" w:hAnsi="Consolas"/>
          <w:color w:val="0B2545"/>
          <w:sz w:val="19"/>
        </w:rPr>
        <w:t>tar -xzf Bito-Agent-v1.0.21-linux-amd64.tar.gz -C Bito-Agent-v1.0.21</w:t>
      </w:r>
      <w:r>
        <w:br/>
      </w:r>
      <w:r>
        <w:rPr>
          <w:rFonts w:ascii="Consolas" w:hAnsi="Consolas"/>
          <w:color w:val="0B2545"/>
          <w:sz w:val="19"/>
        </w:rPr>
        <w:t>cd Bito-Agent-v1.0.21</w:t>
      </w:r>
    </w:p>
    <w:p>
      <w:pPr>
        <w:spacing w:after="80"/>
        <w:ind w:left="360" w:hanging="360"/>
      </w:pPr>
      <w:r>
        <w:rPr>
          <w:rFonts w:ascii="Calibri" w:hAnsi="Calibri"/>
          <w:b/>
          <w:sz w:val="22"/>
        </w:rPr>
        <w:t xml:space="preserve">3. </w:t>
      </w:r>
      <w:r>
        <w:rPr>
          <w:rFonts w:ascii="Calibri" w:hAnsi="Calibri"/>
          <w:sz w:val="22"/>
        </w:rPr>
        <w:t>기존 설정의 절대경로로 사전 점검을 실행합니다.</w:t>
      </w:r>
    </w:p>
    <w:p>
      <w:pPr>
        <w:keepLines/>
        <w:pageBreakBefore w:val="0"/>
        <w:spacing w:before="60" w:after="160" w:line="240" w:lineRule="auto"/>
        <w:ind w:left="173" w:right="173"/>
      </w:pPr>
      <w:r>
        <w:rPr>
          <w:rFonts w:ascii="Consolas" w:hAnsi="Consolas"/>
          <w:color w:val="0B2545"/>
          <w:sz w:val="19"/>
        </w:rPr>
        <w:t>./versions/1.0.21/bito-agent doctor --config /absolute/path/to/current-agent-config.yaml</w:t>
      </w:r>
    </w:p>
    <w:p>
      <w:pPr>
        <w:spacing w:after="80"/>
        <w:ind w:left="360" w:hanging="360"/>
      </w:pPr>
      <w:r>
        <w:rPr>
          <w:rFonts w:ascii="Calibri" w:hAnsi="Calibri"/>
          <w:b/>
          <w:sz w:val="22"/>
        </w:rPr>
        <w:t xml:space="preserve">4. </w:t>
      </w:r>
      <w:r>
        <w:rPr>
          <w:rFonts w:ascii="Calibri" w:hAnsi="Calibri"/>
          <w:sz w:val="22"/>
        </w:rPr>
        <w:t>FAIL이 없을 때 발급받은 보호 installer config의 절대경로로 전환을 실행합니다.</w:t>
      </w:r>
    </w:p>
    <w:p>
      <w:pPr>
        <w:keepLines/>
        <w:pageBreakBefore w:val="0"/>
        <w:spacing w:before="60" w:after="160" w:line="240" w:lineRule="auto"/>
        <w:ind w:left="173" w:right="173"/>
      </w:pPr>
      <w:r>
        <w:rPr>
          <w:rFonts w:ascii="Consolas" w:hAnsi="Consolas"/>
          <w:color w:val="0B2545"/>
          <w:sz w:val="19"/>
        </w:rPr>
        <w:t>sudo bash install.sh --config /absolute/path/installer.yaml</w:t>
      </w:r>
    </w:p>
    <w:p>
      <w:pPr>
        <w:spacing w:after="80"/>
        <w:ind w:left="360" w:hanging="360"/>
      </w:pPr>
      <w:r>
        <w:rPr>
          <w:rFonts w:ascii="Calibri" w:hAnsi="Calibri"/>
          <w:b/>
          <w:sz w:val="22"/>
        </w:rPr>
        <w:t xml:space="preserve">5. </w:t>
      </w:r>
      <w:r>
        <w:rPr>
          <w:rFonts w:ascii="Calibri" w:hAnsi="Calibri"/>
          <w:sz w:val="22"/>
        </w:rPr>
        <w:t>서비스 상태를 확인합니다.</w:t>
      </w:r>
    </w:p>
    <w:p>
      <w:pPr>
        <w:keepLines/>
        <w:pageBreakBefore w:val="0"/>
        <w:spacing w:before="60" w:after="160" w:line="240" w:lineRule="auto"/>
        <w:ind w:left="173" w:right="173"/>
      </w:pPr>
      <w:r>
        <w:rPr>
          <w:rFonts w:ascii="Consolas" w:hAnsi="Consolas"/>
          <w:color w:val="0B2545"/>
          <w:sz w:val="19"/>
        </w:rPr>
        <w:t>sudo systemctl status bito-agent</w:t>
      </w:r>
    </w:p>
    <w:p>
      <w:pPr>
        <w:pStyle w:val="Heading1"/>
      </w:pPr>
      <w:r>
        <w:t>5. Windows 설치</w:t>
      </w:r>
    </w:p>
    <w:p>
      <w:pPr>
        <w:spacing w:after="80"/>
        <w:ind w:left="360" w:hanging="360"/>
      </w:pPr>
      <w:r>
        <w:rPr>
          <w:rFonts w:ascii="Calibri" w:hAnsi="Calibri"/>
          <w:b/>
          <w:sz w:val="22"/>
        </w:rPr>
        <w:t xml:space="preserve">1. </w:t>
      </w:r>
      <w:r>
        <w:rPr>
          <w:rFonts w:ascii="Calibri" w:hAnsi="Calibri"/>
          <w:sz w:val="22"/>
        </w:rPr>
        <w:t>관리자 권한 PowerShell을 열고 패키지를 압축 해제합니다.</w:t>
      </w:r>
    </w:p>
    <w:p>
      <w:pPr>
        <w:keepLines/>
        <w:pageBreakBefore w:val="0"/>
        <w:spacing w:before="60" w:after="160" w:line="240" w:lineRule="auto"/>
        <w:ind w:left="173" w:right="173"/>
      </w:pPr>
      <w:r>
        <w:rPr>
          <w:rFonts w:ascii="Consolas" w:hAnsi="Consolas"/>
          <w:color w:val="0B2545"/>
          <w:sz w:val="19"/>
        </w:rPr>
        <w:t>Expand-Archive .\Bito-Agent-v1.0.21-windows-amd64.zip -DestinationPath .\Bito-Agent-v1.0.21</w:t>
      </w:r>
      <w:r>
        <w:br/>
      </w:r>
      <w:r>
        <w:rPr>
          <w:rFonts w:ascii="Consolas" w:hAnsi="Consolas"/>
          <w:color w:val="0B2545"/>
          <w:sz w:val="19"/>
        </w:rPr>
        <w:t>cd .\Bito-Agent-v1.0.21</w:t>
      </w:r>
    </w:p>
    <w:p>
      <w:pPr>
        <w:spacing w:after="80"/>
        <w:ind w:left="360" w:hanging="360"/>
      </w:pPr>
      <w:r>
        <w:rPr>
          <w:rFonts w:ascii="Calibri" w:hAnsi="Calibri"/>
          <w:b/>
          <w:sz w:val="22"/>
        </w:rPr>
        <w:t xml:space="preserve">2. </w:t>
      </w:r>
      <w:r>
        <w:rPr>
          <w:rFonts w:ascii="Calibri" w:hAnsi="Calibri"/>
          <w:sz w:val="22"/>
        </w:rPr>
        <w:t>기존 설정의 절대경로로 사전 점검을 실행합니다.</w:t>
      </w:r>
    </w:p>
    <w:p>
      <w:pPr>
        <w:keepLines/>
        <w:pageBreakBefore w:val="0"/>
        <w:spacing w:before="60" w:after="160" w:line="240" w:lineRule="auto"/>
        <w:ind w:left="173" w:right="173"/>
      </w:pPr>
      <w:r>
        <w:rPr>
          <w:rFonts w:ascii="Consolas" w:hAnsi="Consolas"/>
          <w:color w:val="0B2545"/>
          <w:sz w:val="19"/>
        </w:rPr>
        <w:t>.\versions\1.0.21\bito-agent.exe doctor --config C:\absolute\path\to\current-agent-config.yaml</w:t>
      </w:r>
    </w:p>
    <w:p>
      <w:pPr>
        <w:spacing w:after="80"/>
        <w:ind w:left="360" w:hanging="360"/>
      </w:pPr>
      <w:r>
        <w:rPr>
          <w:rFonts w:ascii="Calibri" w:hAnsi="Calibri"/>
          <w:b/>
          <w:sz w:val="22"/>
        </w:rPr>
        <w:t xml:space="preserve">3. </w:t>
      </w:r>
      <w:r>
        <w:rPr>
          <w:rFonts w:ascii="Calibri" w:hAnsi="Calibri"/>
          <w:sz w:val="22"/>
        </w:rPr>
        <w:t>FAIL이 없을 때 발급받은 보호 installer config의 절대경로로 전환을 실행합니다.</w:t>
      </w:r>
    </w:p>
    <w:p>
      <w:pPr>
        <w:keepLines/>
        <w:pageBreakBefore w:val="0"/>
        <w:spacing w:before="60" w:after="160" w:line="240" w:lineRule="auto"/>
        <w:ind w:left="173" w:right="173"/>
      </w:pPr>
      <w:r>
        <w:rPr>
          <w:rFonts w:ascii="Consolas" w:hAnsi="Consolas"/>
          <w:color w:val="0B2545"/>
          <w:sz w:val="19"/>
        </w:rPr>
        <w:t>.\install-service.ps1 -InstallerConfig C:\absolute\path\installer.yaml</w:t>
      </w:r>
    </w:p>
    <w:p>
      <w:pPr>
        <w:spacing w:after="80"/>
        <w:ind w:left="360" w:hanging="360"/>
      </w:pPr>
      <w:r>
        <w:rPr>
          <w:rFonts w:ascii="Calibri" w:hAnsi="Calibri"/>
          <w:b/>
          <w:sz w:val="22"/>
        </w:rPr>
        <w:t xml:space="preserve">4. </w:t>
      </w:r>
      <w:r>
        <w:rPr>
          <w:rFonts w:ascii="Calibri" w:hAnsi="Calibri"/>
          <w:sz w:val="22"/>
        </w:rPr>
        <w:t>서비스 상태를 확인합니다.</w:t>
      </w:r>
    </w:p>
    <w:p>
      <w:pPr>
        <w:keepLines/>
        <w:pageBreakBefore w:val="0"/>
        <w:spacing w:before="60" w:after="160" w:line="240" w:lineRule="auto"/>
        <w:ind w:left="173" w:right="173"/>
      </w:pPr>
      <w:r>
        <w:rPr>
          <w:rFonts w:ascii="Consolas" w:hAnsi="Consolas"/>
          <w:color w:val="0B2545"/>
          <w:sz w:val="19"/>
        </w:rPr>
        <w:t>.\service-status.ps1</w:t>
      </w:r>
    </w:p>
    <w:p>
      <w:pPr>
        <w:pStyle w:val="Heading1"/>
      </w:pPr>
      <w:r>
        <w:t>6. 보호 설치와 원격업데이트 준비</w:t>
      </w:r>
    </w:p>
    <w:p>
      <w:r>
        <w:rPr>
          <w:rFonts w:ascii="Calibri" w:hAnsi="Calibri"/>
          <w:b w:val="0"/>
          <w:sz w:val="22"/>
        </w:rPr>
        <w:t>Bito Agent v1.0.21은 bootstrap v1.0.27을 포함한 현재 고객 릴리스입니다. 최초 설치 또는 기존 설치의 보호 전환은 고객 서버에서 관리자 권한으로 직접 수행하며, 이후 승인된 버전은 발송이 없는 안전 시점에 서명·세대·실행 경계를 검증한 뒤 원격으로 교체됩니다.</w:t>
      </w:r>
    </w:p>
    <w:tbl>
      <w:tblPr>
        <w:tblW w:type="dxa" w:w="9360"/>
        <w:tblLayout w:type="fixed"/>
        <w:tblLook w:firstColumn="1" w:firstRow="1" w:lastColumn="0" w:lastRow="0" w:noHBand="0" w:noVBand="1" w:val="04A0"/>
        <w:jc w:val="left"/>
        <w:tblInd w:w="0" w:type="dxa"/>
      </w:tblPr>
      <w:tblGrid>
        <w:gridCol w:w="1200"/>
        <w:gridCol w:w="8160"/>
      </w:tblGrid>
      <w:tr>
        <w:trPr>
          <w:tblHeader w:val="true"/>
          <w:cantSplit/>
        </w:trPr>
        <w:tc>
          <w:tcPr>
            <w:tcW w:type="dxa" w:w="12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9"/>
              </w:rPr>
              <w:t>순서</w:t>
            </w:r>
          </w:p>
        </w:tc>
        <w:tc>
          <w:tcPr>
            <w:tcW w:type="dxa" w:w="81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9"/>
              </w:rPr>
              <w:t>수행 내용</w:t>
            </w:r>
          </w:p>
        </w:tc>
      </w:tr>
      <w:tr>
        <w:trPr>
          <w:cantSplit/>
        </w:trPr>
        <w:tc>
          <w:tcPr>
            <w:tcW w:type="dxa" w:w="1200"/>
            <w:vAlign w:val="center"/>
            <w:tcMar>
              <w:top w:w="80" w:type="dxa"/>
              <w:start w:w="120" w:type="dxa"/>
              <w:bottom w:w="80" w:type="dxa"/>
              <w:end w:w="120" w:type="dxa"/>
            </w:tcMar>
          </w:tcPr>
          <w:p>
            <w:pPr>
              <w:keepNext/>
              <w:keepLines/>
            </w:pPr>
            <w:r/>
            <w:r>
              <w:rPr>
                <w:rFonts w:ascii="Calibri" w:hAnsi="Calibri"/>
                <w:sz w:val="19"/>
              </w:rPr>
              <w:t>1</w:t>
            </w:r>
          </w:p>
        </w:tc>
        <w:tc>
          <w:tcPr>
            <w:tcW w:type="dxa" w:w="8160"/>
            <w:vAlign w:val="center"/>
            <w:tcMar>
              <w:top w:w="80" w:type="dxa"/>
              <w:start w:w="120" w:type="dxa"/>
              <w:bottom w:w="80" w:type="dxa"/>
              <w:end w:w="120" w:type="dxa"/>
            </w:tcMar>
          </w:tcPr>
          <w:p>
            <w:pPr>
              <w:keepNext/>
              <w:keepLines/>
            </w:pPr>
            <w:r/>
            <w:r>
              <w:rPr>
                <w:rFonts w:ascii="Calibri" w:hAnsi="Calibri"/>
                <w:sz w:val="19"/>
              </w:rPr>
              <w:t>INVITO 담당자가 Agent별 15분 유효 enrollment nonce, positive release_id, 보호 installer config를 발급</w:t>
            </w:r>
          </w:p>
        </w:tc>
      </w:tr>
      <w:tr>
        <w:trPr>
          <w:cantSplit/>
        </w:trPr>
        <w:tc>
          <w:tcPr>
            <w:tcW w:type="dxa" w:w="1200"/>
            <w:vAlign w:val="center"/>
            <w:tcMar>
              <w:top w:w="80" w:type="dxa"/>
              <w:start w:w="120" w:type="dxa"/>
              <w:bottom w:w="80" w:type="dxa"/>
              <w:end w:w="120" w:type="dxa"/>
            </w:tcMar>
          </w:tcPr>
          <w:p>
            <w:pPr>
              <w:keepNext/>
              <w:keepLines/>
            </w:pPr>
            <w:r/>
            <w:r>
              <w:rPr>
                <w:rFonts w:ascii="Calibri" w:hAnsi="Calibri"/>
                <w:sz w:val="19"/>
              </w:rPr>
              <w:t>2</w:t>
            </w:r>
          </w:p>
        </w:tc>
        <w:tc>
          <w:tcPr>
            <w:tcW w:type="dxa" w:w="8160"/>
            <w:vAlign w:val="center"/>
            <w:tcMar>
              <w:top w:w="80" w:type="dxa"/>
              <w:start w:w="120" w:type="dxa"/>
              <w:bottom w:w="80" w:type="dxa"/>
              <w:end w:w="120" w:type="dxa"/>
            </w:tcMar>
          </w:tcPr>
          <w:p>
            <w:pPr>
              <w:keepNext/>
              <w:keepLines/>
            </w:pPr>
            <w:r/>
            <w:r>
              <w:rPr>
                <w:rFonts w:ascii="Calibri" w:hAnsi="Calibri"/>
                <w:sz w:val="19"/>
              </w:rPr>
              <w:t>고객 담당자가 기존 설정을 백업하고 doctor 결과를 확인</w:t>
            </w:r>
          </w:p>
        </w:tc>
      </w:tr>
      <w:tr>
        <w:trPr>
          <w:cantSplit/>
        </w:trPr>
        <w:tc>
          <w:tcPr>
            <w:tcW w:type="dxa" w:w="1200"/>
            <w:vAlign w:val="center"/>
            <w:tcMar>
              <w:top w:w="80" w:type="dxa"/>
              <w:start w:w="120" w:type="dxa"/>
              <w:bottom w:w="80" w:type="dxa"/>
              <w:end w:w="120" w:type="dxa"/>
            </w:tcMar>
          </w:tcPr>
          <w:p>
            <w:pPr>
              <w:keepNext/>
              <w:keepLines/>
            </w:pPr>
            <w:r/>
            <w:r>
              <w:rPr>
                <w:rFonts w:ascii="Calibri" w:hAnsi="Calibri"/>
                <w:sz w:val="19"/>
              </w:rPr>
              <w:t>3</w:t>
            </w:r>
          </w:p>
        </w:tc>
        <w:tc>
          <w:tcPr>
            <w:tcW w:type="dxa" w:w="8160"/>
            <w:vAlign w:val="center"/>
            <w:tcMar>
              <w:top w:w="80" w:type="dxa"/>
              <w:start w:w="120" w:type="dxa"/>
              <w:bottom w:w="80" w:type="dxa"/>
              <w:end w:w="120" w:type="dxa"/>
            </w:tcMar>
          </w:tcPr>
          <w:p>
            <w:pPr>
              <w:keepNext/>
              <w:keepLines/>
            </w:pPr>
            <w:r/>
            <w:r>
              <w:rPr>
                <w:rFonts w:ascii="Calibri" w:hAnsi="Calibri"/>
                <w:sz w:val="19"/>
              </w:rPr>
              <w:t>vito-agent-installer-config/v1의 release_id가 발급값과 일치하는지 확인</w:t>
            </w:r>
          </w:p>
        </w:tc>
      </w:tr>
      <w:tr>
        <w:trPr>
          <w:cantSplit/>
        </w:trPr>
        <w:tc>
          <w:tcPr>
            <w:tcW w:type="dxa" w:w="1200"/>
            <w:vAlign w:val="center"/>
            <w:tcMar>
              <w:top w:w="80" w:type="dxa"/>
              <w:start w:w="120" w:type="dxa"/>
              <w:bottom w:w="80" w:type="dxa"/>
              <w:end w:w="120" w:type="dxa"/>
            </w:tcMar>
          </w:tcPr>
          <w:p>
            <w:pPr>
              <w:keepNext/>
              <w:keepLines/>
            </w:pPr>
            <w:r/>
            <w:r>
              <w:rPr>
                <w:rFonts w:ascii="Calibri" w:hAnsi="Calibri"/>
                <w:sz w:val="19"/>
              </w:rPr>
              <w:t>4</w:t>
            </w:r>
          </w:p>
        </w:tc>
        <w:tc>
          <w:tcPr>
            <w:tcW w:type="dxa" w:w="8160"/>
            <w:vAlign w:val="center"/>
            <w:tcMar>
              <w:top w:w="80" w:type="dxa"/>
              <w:start w:w="120" w:type="dxa"/>
              <w:bottom w:w="80" w:type="dxa"/>
              <w:end w:w="120" w:type="dxa"/>
            </w:tcMar>
          </w:tcPr>
          <w:p>
            <w:pPr>
              <w:keepNext/>
              <w:keepLines/>
            </w:pPr>
            <w:r/>
            <w:r>
              <w:rPr>
                <w:rFonts w:ascii="Calibri" w:hAnsi="Calibri"/>
                <w:sz w:val="19"/>
              </w:rPr>
              <w:t>설치 스크립트의 protected input 안내에 따라 nonce를 표준 입력으로 1회 입력</w:t>
            </w:r>
          </w:p>
        </w:tc>
      </w:tr>
      <w:tr>
        <w:trPr>
          <w:cantSplit/>
        </w:trPr>
        <w:tc>
          <w:tcPr>
            <w:tcW w:type="dxa" w:w="1200"/>
            <w:vAlign w:val="center"/>
            <w:tcMar>
              <w:top w:w="80" w:type="dxa"/>
              <w:start w:w="120" w:type="dxa"/>
              <w:bottom w:w="80" w:type="dxa"/>
              <w:end w:w="120" w:type="dxa"/>
            </w:tcMar>
          </w:tcPr>
          <w:p>
            <w:pPr>
              <w:keepNext/>
              <w:keepLines/>
            </w:pPr>
            <w:r/>
            <w:r>
              <w:rPr>
                <w:rFonts w:ascii="Calibri" w:hAnsi="Calibri"/>
                <w:sz w:val="19"/>
              </w:rPr>
              <w:t>5</w:t>
            </w:r>
          </w:p>
        </w:tc>
        <w:tc>
          <w:tcPr>
            <w:tcW w:type="dxa" w:w="8160"/>
            <w:vAlign w:val="center"/>
            <w:tcMar>
              <w:top w:w="80" w:type="dxa"/>
              <w:start w:w="120" w:type="dxa"/>
              <w:bottom w:w="80" w:type="dxa"/>
              <w:end w:w="120" w:type="dxa"/>
            </w:tcMar>
          </w:tcPr>
          <w:p>
            <w:pPr>
              <w:keepNext/>
              <w:keepLines/>
            </w:pPr>
            <w:r/>
            <w:r>
              <w:rPr>
                <w:rFonts w:ascii="Calibri" w:hAnsi="Calibri"/>
                <w:sz w:val="19"/>
              </w:rPr>
              <w:t>설치 후 status와 테스트 데이터 1건의 접수·결과 반영을 확인</w:t>
            </w:r>
          </w:p>
        </w:tc>
      </w:tr>
      <w:tr>
        <w:trPr>
          <w:cantSplit/>
        </w:trPr>
        <w:tc>
          <w:tcPr>
            <w:tcW w:type="dxa" w:w="1200"/>
            <w:vAlign w:val="center"/>
            <w:tcMar>
              <w:top w:w="80" w:type="dxa"/>
              <w:start w:w="120" w:type="dxa"/>
              <w:bottom w:w="80" w:type="dxa"/>
              <w:end w:w="120" w:type="dxa"/>
            </w:tcMar>
          </w:tcPr>
          <w:p>
            <w:pPr>
              <w:keepLines/>
            </w:pPr>
            <w:r/>
            <w:r>
              <w:rPr>
                <w:rFonts w:ascii="Calibri" w:hAnsi="Calibri"/>
                <w:sz w:val="19"/>
              </w:rPr>
              <w:t>6</w:t>
            </w:r>
          </w:p>
        </w:tc>
        <w:tc>
          <w:tcPr>
            <w:tcW w:type="dxa" w:w="8160"/>
            <w:vAlign w:val="center"/>
            <w:tcMar>
              <w:top w:w="80" w:type="dxa"/>
              <w:start w:w="120" w:type="dxa"/>
              <w:bottom w:w="80" w:type="dxa"/>
              <w:end w:w="120" w:type="dxa"/>
            </w:tcMar>
          </w:tcPr>
          <w:p>
            <w:pPr>
              <w:keepLines/>
            </w:pPr>
            <w:r/>
            <w:r>
              <w:rPr>
                <w:rFonts w:ascii="Calibri" w:hAnsi="Calibri"/>
                <w:sz w:val="19"/>
              </w:rPr>
              <w:t>INVITO 담당자가 child와 supervisor 상태를 확인하고 전환을 확정</w:t>
            </w:r>
          </w:p>
        </w:tc>
      </w:tr>
    </w:tbl>
    <w:p>
      <w:pPr>
        <w:spacing w:after="0"/>
      </w:pPr>
    </w:p>
    <w:p>
      <w:pPr>
        <w:pStyle w:val="ListBullet"/>
      </w:pPr>
      <w:r>
        <w:rPr>
          <w:rFonts w:ascii="Calibri" w:hAnsi="Calibri"/>
          <w:sz w:val="22"/>
        </w:rPr>
        <w:t>enrollment nonce를 명령행 인자, 환경변수, 로그, 문서에 기록하지 마십시오.</w:t>
      </w:r>
    </w:p>
    <w:p>
      <w:pPr>
        <w:pStyle w:val="ListBullet"/>
      </w:pPr>
      <w:r>
        <w:rPr>
          <w:rFonts w:ascii="Calibri" w:hAnsi="Calibri"/>
          <w:sz w:val="22"/>
        </w:rPr>
        <w:t>nonce는 설치 스크립트가 표시하는 protected input 프롬프트에만 입력하십시오.</w:t>
      </w:r>
    </w:p>
    <w:p>
      <w:pPr>
        <w:pStyle w:val="ListBullet"/>
      </w:pPr>
      <w:r>
        <w:rPr>
          <w:rFonts w:ascii="Calibri" w:hAnsi="Calibri"/>
          <w:sz w:val="22"/>
        </w:rPr>
        <w:t>installer config는 Linux root 소유 0600 또는 Windows SYSTEM·Administrators 전용 DACL의 regular file로 보관하십시오.</w:t>
      </w:r>
    </w:p>
    <w:p>
      <w:pPr>
        <w:pStyle w:val="ListBullet"/>
      </w:pPr>
      <w:r>
        <w:rPr>
          <w:rFonts w:ascii="Calibri" w:hAnsi="Calibri"/>
          <w:sz w:val="22"/>
        </w:rPr>
        <w:t>기존 service identity, 서비스 계정, 시작 방식, 재시작 정책, 설정·상태·권한은 전환 중 보존됩니다.</w:t>
      </w:r>
    </w:p>
    <w:p>
      <w:pPr>
        <w:pStyle w:val="ListBullet"/>
      </w:pPr>
      <w:r>
        <w:rPr>
          <w:rFonts w:ascii="Calibri" w:hAnsi="Calibri"/>
          <w:sz w:val="22"/>
        </w:rPr>
        <w:t>전환 검증이 끝나기 전에는 임의로 실행 파일이나 서비스 정의를 교체하지 마십시오.</w:t>
      </w:r>
    </w:p>
    <w:p>
      <w:pPr>
        <w:pStyle w:val="Heading2"/>
      </w:pPr>
      <w:r>
        <w:t>6.1 Linux 수동 전환</w:t>
      </w:r>
    </w:p>
    <w:p>
      <w:pPr>
        <w:keepLines/>
        <w:pageBreakBefore w:val="0"/>
        <w:spacing w:before="60" w:after="160" w:line="240" w:lineRule="auto"/>
        <w:ind w:left="173" w:right="173"/>
      </w:pPr>
      <w:r>
        <w:rPr>
          <w:rFonts w:ascii="Consolas" w:hAnsi="Consolas"/>
          <w:color w:val="0B2545"/>
          <w:sz w:val="19"/>
        </w:rPr>
        <w:t>./versions/1.0.21/bito-agent doctor --config /absolute/path/to/current-agent-config.yaml</w:t>
      </w:r>
      <w:r>
        <w:br/>
      </w:r>
      <w:r>
        <w:rPr>
          <w:rFonts w:ascii="Consolas" w:hAnsi="Consolas"/>
          <w:color w:val="0B2545"/>
          <w:sz w:val="19"/>
        </w:rPr>
        <w:t>sudo bash install.sh --config /absolute/path/installer.yaml</w:t>
      </w:r>
      <w:r>
        <w:br/>
      </w:r>
      <w:r>
        <w:rPr>
          <w:rFonts w:ascii="Consolas" w:hAnsi="Consolas"/>
          <w:color w:val="0B2545"/>
          <w:sz w:val="19"/>
        </w:rPr>
        <w:t>sudo systemctl status bito-agent</w:t>
      </w:r>
    </w:p>
    <w:p>
      <w:r>
        <w:rPr>
          <w:rFonts w:ascii="Calibri" w:hAnsi="Calibri"/>
          <w:b w:val="0"/>
          <w:sz w:val="22"/>
        </w:rPr>
        <w:t>설치 스크립트가 enrollment nonce를 요청하면 화면에 표시되지 않는 표준 입력으로 입력합니다. 전환 실패 시 새 버전을 반복 실행하지 말고 아래 rollback 절차를 실행한 뒤 담당자에게 결과를 전달하십시오.</w:t>
      </w:r>
    </w:p>
    <w:p>
      <w:pPr>
        <w:keepLines/>
        <w:pageBreakBefore w:val="0"/>
        <w:spacing w:before="60" w:after="160" w:line="240" w:lineRule="auto"/>
        <w:ind w:left="173" w:right="173"/>
      </w:pPr>
      <w:r>
        <w:rPr>
          <w:rFonts w:ascii="Consolas" w:hAnsi="Consolas"/>
          <w:color w:val="0B2545"/>
          <w:sz w:val="19"/>
        </w:rPr>
        <w:t>sudo bash rollback.sh</w:t>
      </w:r>
    </w:p>
    <w:p>
      <w:pPr>
        <w:pStyle w:val="Heading2"/>
      </w:pPr>
      <w:r>
        <w:t>6.2 Windows 수동 전환</w:t>
      </w:r>
    </w:p>
    <w:p>
      <w:pPr>
        <w:keepLines/>
        <w:pageBreakBefore w:val="0"/>
        <w:spacing w:before="60" w:after="160" w:line="240" w:lineRule="auto"/>
        <w:ind w:left="173" w:right="173"/>
      </w:pPr>
      <w:r>
        <w:rPr>
          <w:rFonts w:ascii="Consolas" w:hAnsi="Consolas"/>
          <w:color w:val="0B2545"/>
          <w:sz w:val="19"/>
        </w:rPr>
        <w:t>.\versions\1.0.21\bito-agent.exe doctor --config C:\absolute\path\to\current-agent-config.yaml</w:t>
      </w:r>
      <w:r>
        <w:br/>
      </w:r>
      <w:r>
        <w:rPr>
          <w:rFonts w:ascii="Consolas" w:hAnsi="Consolas"/>
          <w:color w:val="0B2545"/>
          <w:sz w:val="19"/>
        </w:rPr>
        <w:t>.\install-service.ps1 -InstallerConfig C:\absolute\path\installer.yaml</w:t>
      </w:r>
      <w:r>
        <w:br/>
      </w:r>
      <w:r>
        <w:rPr>
          <w:rFonts w:ascii="Consolas" w:hAnsi="Consolas"/>
          <w:color w:val="0B2545"/>
          <w:sz w:val="19"/>
        </w:rPr>
        <w:t>.\service-status.ps1</w:t>
      </w:r>
    </w:p>
    <w:p>
      <w:r>
        <w:rPr>
          <w:rFonts w:ascii="Calibri" w:hAnsi="Calibri"/>
          <w:b w:val="0"/>
          <w:sz w:val="22"/>
        </w:rPr>
        <w:t>관리자 PowerShell에서 설치 스크립트의 protected input 창으로 enrollment nonce를 입력합니다. 전환 실패 시 아래 rollback 절차를 실행합니다.</w:t>
      </w:r>
    </w:p>
    <w:p>
      <w:pPr>
        <w:keepLines/>
        <w:pageBreakBefore w:val="0"/>
        <w:spacing w:before="60" w:after="160" w:line="240" w:lineRule="auto"/>
        <w:ind w:left="173" w:right="173"/>
      </w:pPr>
      <w:r>
        <w:rPr>
          <w:rFonts w:ascii="Consolas" w:hAnsi="Consolas"/>
          <w:color w:val="0B2545"/>
          <w:sz w:val="19"/>
        </w:rPr>
        <w:t>.\rollback-service.ps1</w:t>
      </w:r>
    </w:p>
    <w:p>
      <w:pPr>
        <w:pStyle w:val="Heading2"/>
      </w:pPr>
      <w:r>
        <w:t>6.3 완료 판정과 책임 경계</w:t>
      </w:r>
    </w:p>
    <w:tbl>
      <w:tblPr>
        <w:tblW w:type="dxa" w:w="9360"/>
        <w:tblLayout w:type="fixed"/>
        <w:tblLook w:firstColumn="1" w:firstRow="1" w:lastColumn="0" w:lastRow="0" w:noHBand="0" w:noVBand="1" w:val="04A0"/>
        <w:jc w:val="left"/>
        <w:tblInd w:w="0" w:type="dxa"/>
      </w:tblPr>
      <w:tblGrid>
        <w:gridCol w:w="2400"/>
        <w:gridCol w:w="6960"/>
      </w:tblGrid>
      <w:tr>
        <w:trPr>
          <w:tblHeader w:val="true"/>
          <w:cantSplit/>
        </w:trPr>
        <w:tc>
          <w:tcPr>
            <w:tcW w:type="dxa" w:w="24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9"/>
              </w:rPr>
              <w:t>담당</w:t>
            </w:r>
          </w:p>
        </w:tc>
        <w:tc>
          <w:tcPr>
            <w:tcW w:type="dxa" w:w="69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9"/>
              </w:rPr>
              <w:t>책임</w:t>
            </w:r>
          </w:p>
        </w:tc>
      </w:tr>
      <w:tr>
        <w:trPr>
          <w:cantSplit/>
        </w:trPr>
        <w:tc>
          <w:tcPr>
            <w:tcW w:type="dxa" w:w="2400"/>
            <w:vAlign w:val="center"/>
            <w:tcMar>
              <w:top w:w="80" w:type="dxa"/>
              <w:start w:w="120" w:type="dxa"/>
              <w:bottom w:w="80" w:type="dxa"/>
              <w:end w:w="120" w:type="dxa"/>
            </w:tcMar>
          </w:tcPr>
          <w:p>
            <w:pPr>
              <w:keepNext/>
              <w:keepLines/>
            </w:pPr>
            <w:r/>
            <w:r>
              <w:rPr>
                <w:rFonts w:ascii="Calibri" w:hAnsi="Calibri"/>
                <w:sz w:val="19"/>
              </w:rPr>
              <w:t>고객 담당자</w:t>
            </w:r>
          </w:p>
        </w:tc>
        <w:tc>
          <w:tcPr>
            <w:tcW w:type="dxa" w:w="6960"/>
            <w:vAlign w:val="center"/>
            <w:tcMar>
              <w:top w:w="80" w:type="dxa"/>
              <w:start w:w="120" w:type="dxa"/>
              <w:bottom w:w="80" w:type="dxa"/>
              <w:end w:w="120" w:type="dxa"/>
            </w:tcMar>
          </w:tcPr>
          <w:p>
            <w:pPr>
              <w:keepNext/>
              <w:keepLines/>
            </w:pPr>
            <w:r/>
            <w:r>
              <w:rPr>
                <w:rFonts w:ascii="Calibri" w:hAnsi="Calibri"/>
                <w:sz w:val="19"/>
              </w:rPr>
              <w:t>백업, 관리자 권한 실행, protected input, doctor·status, 테스트 데이터 확인</w:t>
            </w:r>
          </w:p>
        </w:tc>
      </w:tr>
      <w:tr>
        <w:trPr>
          <w:cantSplit/>
        </w:trPr>
        <w:tc>
          <w:tcPr>
            <w:tcW w:type="dxa" w:w="2400"/>
            <w:vAlign w:val="center"/>
            <w:tcMar>
              <w:top w:w="80" w:type="dxa"/>
              <w:start w:w="120" w:type="dxa"/>
              <w:bottom w:w="80" w:type="dxa"/>
              <w:end w:w="120" w:type="dxa"/>
            </w:tcMar>
          </w:tcPr>
          <w:p>
            <w:pPr>
              <w:keepLines/>
            </w:pPr>
            <w:r/>
            <w:r>
              <w:rPr>
                <w:rFonts w:ascii="Calibri" w:hAnsi="Calibri"/>
                <w:sz w:val="19"/>
              </w:rPr>
              <w:t>INVITO 담당자</w:t>
            </w:r>
          </w:p>
        </w:tc>
        <w:tc>
          <w:tcPr>
            <w:tcW w:type="dxa" w:w="6960"/>
            <w:vAlign w:val="center"/>
            <w:tcMar>
              <w:top w:w="80" w:type="dxa"/>
              <w:start w:w="120" w:type="dxa"/>
              <w:bottom w:w="80" w:type="dxa"/>
              <w:end w:w="120" w:type="dxa"/>
            </w:tcMar>
          </w:tcPr>
          <w:p>
            <w:pPr>
              <w:keepLines/>
            </w:pPr>
            <w:r/>
            <w:r>
              <w:rPr>
                <w:rFonts w:ascii="Calibri" w:hAnsi="Calibri"/>
                <w:sz w:val="19"/>
              </w:rPr>
              <w:t>nonce 발급, 승인 릴리즈 확인, 전환 상태 확인, smoke evidence 검토와 최종 확정</w:t>
            </w:r>
          </w:p>
        </w:tc>
      </w:tr>
    </w:tbl>
    <w:p>
      <w:pPr>
        <w:spacing w:after="0"/>
      </w:pPr>
    </w:p>
    <w:p>
      <w:r>
        <w:rPr>
          <w:rFonts w:ascii="Calibri" w:hAnsi="Calibri"/>
          <w:b/>
          <w:color w:val="0B2545"/>
          <w:sz w:val="22"/>
        </w:rPr>
        <w:t>doctor PASS, 기존 서비스 status 정상, 테스트 데이터 결과 반영, 전환 확정까지 마치면 원격배포 준비 완료 상태입니다.</w:t>
      </w:r>
    </w:p>
    <w:p>
      <w:pPr>
        <w:pStyle w:val="Heading1"/>
      </w:pPr>
      <w:r>
        <w:t>7. 보안과 업그레이드</w:t>
      </w:r>
    </w:p>
    <w:p>
      <w:pPr>
        <w:pStyle w:val="ListBullet"/>
      </w:pPr>
      <w:r>
        <w:rPr>
          <w:rFonts w:ascii="Calibri" w:hAnsi="Calibri"/>
          <w:sz w:val="22"/>
        </w:rPr>
        <w:t>설정 파일은 서비스 계정과 관리자만 읽을 수 있게 보관하십시오.</w:t>
      </w:r>
    </w:p>
    <w:p>
      <w:pPr>
        <w:pStyle w:val="ListBullet"/>
      </w:pPr>
      <w:r>
        <w:rPr>
          <w:rFonts w:ascii="Calibri" w:hAnsi="Calibri"/>
          <w:sz w:val="22"/>
        </w:rPr>
        <w:t>TLS를 사용하는 경우 서비스에서 안내받은 인증서 경로와 서버 이름을 설정하십시오.</w:t>
      </w:r>
    </w:p>
    <w:p>
      <w:pPr>
        <w:pStyle w:val="ListBullet"/>
      </w:pPr>
      <w:r>
        <w:rPr>
          <w:rFonts w:ascii="Calibri" w:hAnsi="Calibri"/>
          <w:sz w:val="22"/>
        </w:rPr>
        <w:t>업그레이드 전에는 현재 설정 파일을 백업하고, 새 버전 설치 후 doctor를 다시 실행하십시오.</w:t>
      </w:r>
    </w:p>
    <w:p>
      <w:pPr>
        <w:pStyle w:val="ListBullet"/>
      </w:pPr>
      <w:r>
        <w:rPr>
          <w:rFonts w:ascii="Calibri" w:hAnsi="Calibri"/>
          <w:sz w:val="22"/>
        </w:rPr>
        <w:t>토큰을 교체하면 설정 파일을 교체한 뒤 서비스를 재시작하십시오.</w:t>
      </w:r>
    </w:p>
    <w:p>
      <w:pPr>
        <w:pStyle w:val="Heading1"/>
      </w:pPr>
      <w:r>
        <w:t>8. 문제 확인</w:t>
      </w:r>
    </w:p>
    <w:tbl>
      <w:tblPr>
        <w:tblW w:type="dxa" w:w="9360"/>
        <w:tblLayout w:type="fixed"/>
        <w:tblLook w:firstColumn="1" w:firstRow="1" w:lastColumn="0" w:lastRow="0" w:noHBand="0" w:noVBand="1" w:val="04A0"/>
        <w:jc w:val="left"/>
        <w:tblInd w:w="0" w:type="dxa"/>
      </w:tblPr>
      <w:tblGrid>
        <w:gridCol w:w="2700"/>
        <w:gridCol w:w="6660"/>
      </w:tblGrid>
      <w:tr>
        <w:trPr>
          <w:tblHeader w:val="true"/>
          <w:cantSplit/>
        </w:trPr>
        <w:tc>
          <w:tcPr>
            <w:tcW w:type="dxa" w:w="27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20"/>
              </w:rPr>
              <w:t>증상</w:t>
            </w:r>
          </w:p>
        </w:tc>
        <w:tc>
          <w:tcPr>
            <w:tcW w:type="dxa" w:w="66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20"/>
              </w:rPr>
              <w:t>확인할 내용</w:t>
            </w:r>
          </w:p>
        </w:tc>
      </w:tr>
      <w:tr>
        <w:trPr>
          <w:cantSplit/>
        </w:trPr>
        <w:tc>
          <w:tcPr>
            <w:tcW w:type="dxa" w:w="2700"/>
            <w:vAlign w:val="center"/>
            <w:tcMar>
              <w:top w:w="80" w:type="dxa"/>
              <w:start w:w="120" w:type="dxa"/>
              <w:bottom w:w="80" w:type="dxa"/>
              <w:end w:w="120" w:type="dxa"/>
            </w:tcMar>
          </w:tcPr>
          <w:p>
            <w:pPr>
              <w:keepNext/>
              <w:keepLines/>
            </w:pPr>
            <w:r/>
            <w:r>
              <w:rPr>
                <w:rFonts w:ascii="Calibri" w:hAnsi="Calibri"/>
                <w:sz w:val="20"/>
              </w:rPr>
              <w:t>doctor에 FAIL</w:t>
            </w:r>
          </w:p>
        </w:tc>
        <w:tc>
          <w:tcPr>
            <w:tcW w:type="dxa" w:w="6660"/>
            <w:vAlign w:val="center"/>
            <w:tcMar>
              <w:top w:w="80" w:type="dxa"/>
              <w:start w:w="120" w:type="dxa"/>
              <w:bottom w:w="80" w:type="dxa"/>
              <w:end w:w="120" w:type="dxa"/>
            </w:tcMar>
          </w:tcPr>
          <w:p>
            <w:pPr>
              <w:keepNext/>
              <w:keepLines/>
            </w:pPr>
            <w:r/>
            <w:r>
              <w:rPr>
                <w:rFonts w:ascii="Calibri" w:hAnsi="Calibri"/>
                <w:sz w:val="20"/>
              </w:rPr>
              <w:t>설정값, 파일 권한, 데이터베이스 접속, 서비스 주소를 순서대로 확인</w:t>
            </w:r>
          </w:p>
        </w:tc>
      </w:tr>
      <w:tr>
        <w:trPr>
          <w:cantSplit/>
        </w:trPr>
        <w:tc>
          <w:tcPr>
            <w:tcW w:type="dxa" w:w="2700"/>
            <w:vAlign w:val="center"/>
            <w:tcMar>
              <w:top w:w="80" w:type="dxa"/>
              <w:start w:w="120" w:type="dxa"/>
              <w:bottom w:w="80" w:type="dxa"/>
              <w:end w:w="120" w:type="dxa"/>
            </w:tcMar>
          </w:tcPr>
          <w:p>
            <w:pPr>
              <w:keepNext/>
              <w:keepLines/>
            </w:pPr>
            <w:r/>
            <w:r>
              <w:rPr>
                <w:rFonts w:ascii="Calibri" w:hAnsi="Calibri"/>
                <w:sz w:val="20"/>
              </w:rPr>
              <w:t>서비스에 연결되지 않음</w:t>
            </w:r>
          </w:p>
        </w:tc>
        <w:tc>
          <w:tcPr>
            <w:tcW w:type="dxa" w:w="6660"/>
            <w:vAlign w:val="center"/>
            <w:tcMar>
              <w:top w:w="80" w:type="dxa"/>
              <w:start w:w="120" w:type="dxa"/>
              <w:bottom w:w="80" w:type="dxa"/>
              <w:end w:w="120" w:type="dxa"/>
            </w:tcMar>
          </w:tcPr>
          <w:p>
            <w:pPr>
              <w:keepNext/>
              <w:keepLines/>
            </w:pPr>
            <w:r/>
            <w:r>
              <w:rPr>
                <w:rFonts w:ascii="Calibri" w:hAnsi="Calibri"/>
                <w:sz w:val="20"/>
              </w:rPr>
              <w:t>주소·포트·TLS 설정과 방화벽의 outbound 허용 확인</w:t>
            </w:r>
          </w:p>
        </w:tc>
      </w:tr>
      <w:tr>
        <w:trPr>
          <w:cantSplit/>
        </w:trPr>
        <w:tc>
          <w:tcPr>
            <w:tcW w:type="dxa" w:w="2700"/>
            <w:vAlign w:val="center"/>
            <w:tcMar>
              <w:top w:w="80" w:type="dxa"/>
              <w:start w:w="120" w:type="dxa"/>
              <w:bottom w:w="80" w:type="dxa"/>
              <w:end w:w="120" w:type="dxa"/>
            </w:tcMar>
          </w:tcPr>
          <w:p>
            <w:pPr>
              <w:keepNext/>
              <w:keepLines/>
            </w:pPr>
            <w:r/>
            <w:r>
              <w:rPr>
                <w:rFonts w:ascii="Calibri" w:hAnsi="Calibri"/>
                <w:sz w:val="20"/>
              </w:rPr>
              <w:t>발송 데이터가 보이지 않음</w:t>
            </w:r>
          </w:p>
        </w:tc>
        <w:tc>
          <w:tcPr>
            <w:tcW w:type="dxa" w:w="6660"/>
            <w:vAlign w:val="center"/>
            <w:tcMar>
              <w:top w:w="80" w:type="dxa"/>
              <w:start w:w="120" w:type="dxa"/>
              <w:bottom w:w="80" w:type="dxa"/>
              <w:end w:w="120" w:type="dxa"/>
            </w:tcMar>
          </w:tcPr>
          <w:p>
            <w:pPr>
              <w:keepNext/>
              <w:keepLines/>
            </w:pPr>
            <w:r/>
            <w:r>
              <w:rPr>
                <w:rFonts w:ascii="Calibri" w:hAnsi="Calibri"/>
                <w:sz w:val="20"/>
              </w:rPr>
              <w:t>대상 위치, 컬럼 매핑, 대기 상태 값, 계정 권한 확인</w:t>
            </w:r>
          </w:p>
        </w:tc>
      </w:tr>
      <w:tr>
        <w:trPr>
          <w:cantSplit/>
        </w:trPr>
        <w:tc>
          <w:tcPr>
            <w:tcW w:type="dxa" w:w="2700"/>
            <w:vAlign w:val="center"/>
            <w:tcMar>
              <w:top w:w="80" w:type="dxa"/>
              <w:start w:w="120" w:type="dxa"/>
              <w:bottom w:w="80" w:type="dxa"/>
              <w:end w:w="120" w:type="dxa"/>
            </w:tcMar>
          </w:tcPr>
          <w:p>
            <w:pPr>
              <w:keepLines/>
            </w:pPr>
            <w:r/>
            <w:r>
              <w:rPr>
                <w:rFonts w:ascii="Calibri" w:hAnsi="Calibri"/>
                <w:sz w:val="20"/>
              </w:rPr>
              <w:t>서비스가 반복 종료됨</w:t>
            </w:r>
          </w:p>
        </w:tc>
        <w:tc>
          <w:tcPr>
            <w:tcW w:type="dxa" w:w="6660"/>
            <w:vAlign w:val="center"/>
            <w:tcMar>
              <w:top w:w="80" w:type="dxa"/>
              <w:start w:w="120" w:type="dxa"/>
              <w:bottom w:w="80" w:type="dxa"/>
              <w:end w:w="120" w:type="dxa"/>
            </w:tcMar>
          </w:tcPr>
          <w:p>
            <w:pPr>
              <w:keepLines/>
            </w:pPr>
            <w:r/>
            <w:r>
              <w:rPr>
                <w:rFonts w:ascii="Calibri" w:hAnsi="Calibri"/>
                <w:sz w:val="20"/>
              </w:rPr>
              <w:t>최근 로그와 설정 파일 권한을 확인한 뒤 담당자에게 전달</w:t>
            </w:r>
          </w:p>
        </w:tc>
      </w:tr>
    </w:tbl>
    <w:p>
      <w:pPr>
        <w:spacing w:after="0"/>
      </w:pPr>
    </w:p>
    <w:p>
      <w:r>
        <w:rPr>
          <w:rFonts w:ascii="Calibri" w:hAnsi="Calibri"/>
          <w:b w:val="0"/>
          <w:sz w:val="22"/>
        </w:rPr>
        <w:t>해결되지 않으면 토큰·비밀번호·메시지 원문을 제외한 doctor 결과와 오류 시각만 담당자에게 전달하십시오.</w:t>
      </w:r>
    </w:p>
    <w:p>
      <w:pPr>
        <w:sectPr>
          <w:headerReference w:type="default" r:id="rId9"/>
          <w:footerReference w:type="default" r:id="rId10"/>
          <w:pgSz w:w="12240" w:h="15840"/>
          <w:pgMar w:top="1440" w:right="1440" w:bottom="1440" w:left="1440" w:header="708" w:footer="708" w:gutter="0"/>
          <w:cols w:space="720"/>
          <w:docGrid w:linePitch="360"/>
        </w:sectPr>
      </w:pPr>
    </w:p>
    <w:p>
      <w:pPr>
        <w:pStyle w:val="Heading1"/>
      </w:pPr>
      <w:r>
        <w:t>9. ViTO 표준 결과코드집</w:t>
      </w:r>
    </w:p>
    <w:p>
      <w:r>
        <w:rPr>
          <w:rFonts w:ascii="Calibri" w:hAnsi="Calibri"/>
          <w:b w:val="0"/>
          <w:sz w:val="22"/>
        </w:rPr>
        <w:t>ViTO 표준코드는 메시지 결과를 채널별로 같은 의미로 해석하기 위한 기준입니다. 고객 시스템에는 고객 환경에 맞는 기본 고객값 또는 별도 매핑값을 사용합니다.</w:t>
      </w:r>
    </w:p>
    <w:p>
      <w:pPr>
        <w:keepLines/>
        <w:pageBreakBefore w:val="0"/>
        <w:spacing w:before="60" w:after="160" w:line="240" w:lineRule="auto"/>
        <w:ind w:left="173" w:right="173"/>
      </w:pPr>
      <w:r>
        <w:rPr>
          <w:rFonts w:ascii="Consolas" w:hAnsi="Consolas"/>
          <w:color w:val="0B2545"/>
          <w:sz w:val="19"/>
        </w:rPr>
        <w:t>원시 결과값 -&gt; ViTO 표준코드 -&gt; 고객 결과값</w:t>
      </w:r>
    </w:p>
    <w:p>
      <w:r>
        <w:rPr>
          <w:rFonts w:ascii="Calibri" w:hAnsi="Calibri"/>
          <w:b w:val="0"/>
          <w:sz w:val="22"/>
        </w:rPr>
        <w:t>접수 성공은 최종 전달 성공과 다를 수 있습니다. 최종 결과가 확정된 뒤 표준코드와 고객 결과값을 함께 확인하십시오.</w:t>
      </w:r>
    </w:p>
    <w:tbl>
      <w:tblPr>
        <w:tblW w:type="dxa" w:w="12960"/>
        <w:tblLayout w:type="fixed"/>
        <w:tblLook w:firstColumn="1" w:firstRow="1" w:lastColumn="0" w:lastRow="0" w:noHBand="0" w:noVBand="1" w:val="04A0"/>
        <w:jc w:val="left"/>
        <w:tblInd w:w="0" w:type="dxa"/>
      </w:tblPr>
      <w:tblGrid>
        <w:gridCol w:w="3100"/>
        <w:gridCol w:w="1400"/>
        <w:gridCol w:w="1700"/>
        <w:gridCol w:w="4600"/>
        <w:gridCol w:w="2160"/>
      </w:tblGrid>
      <w:tr>
        <w:trPr>
          <w:tblHeader w:val="true"/>
          <w:cantSplit/>
        </w:trPr>
        <w:tc>
          <w:tcPr>
            <w:tcW w:type="dxa" w:w="31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ViTO 표준코드</w:t>
            </w:r>
          </w:p>
        </w:tc>
        <w:tc>
          <w:tcPr>
            <w:tcW w:type="dxa" w:w="14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채널</w:t>
            </w:r>
          </w:p>
        </w:tc>
        <w:tc>
          <w:tcPr>
            <w:tcW w:type="dxa" w:w="17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기본 고객값</w:t>
            </w:r>
          </w:p>
        </w:tc>
        <w:tc>
          <w:tcPr>
            <w:tcW w:type="dxa" w:w="46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의미</w:t>
            </w:r>
          </w:p>
        </w:tc>
        <w:tc>
          <w:tcPr>
            <w:tcW w:type="dxa" w:w="21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처리</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V0000_DELIVERED</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전달 성공</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성공</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V1000_ACCEPTED</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전송 서비스 접수 성공</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결과 대기</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V7830_FAILOVER_SMS_DONE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7830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실패 후 SMS 전환 성공</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성공</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V7831_FAILOVER_LMS_DONE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7831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실패 후 LMS/MMS 전환 성공</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성공</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V1100_PARTIAL</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부분 성공</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주의/재확인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V2000_VALIDATION_ERROR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9999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요청 형식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V2100_INVALID_RECIPIENT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9999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수신번호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V2200_INVALID_SENDER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9999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발신정보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V2300_TEMPLATE_ERROR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9999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템플릿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V2400_MEDIA_ERROR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9999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첨부/미디어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V2500_POLICY_BLOCK</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9999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정책 차단</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Lines/>
              <w:spacing w:after="0" w:line="240" w:lineRule="auto"/>
            </w:pPr>
            <w:r/>
            <w:r>
              <w:rPr>
                <w:rFonts w:ascii="Calibri" w:hAnsi="Calibri"/>
                <w:sz w:val="17"/>
              </w:rPr>
              <w:t>V2600_QUOTA_LIMIT</w:t>
            </w:r>
          </w:p>
        </w:tc>
        <w:tc>
          <w:tcPr>
            <w:tcW w:type="dxa" w:w="1400"/>
            <w:vAlign w:val="center"/>
            <w:tcMar>
              <w:top w:w="40" w:type="dxa"/>
              <w:start w:w="120" w:type="dxa"/>
              <w:bottom w:w="40" w:type="dxa"/>
              <w:end w:w="120" w:type="dxa"/>
            </w:tcMar>
          </w:tcPr>
          <w:p>
            <w:pPr>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Lines/>
              <w:spacing w:after="0" w:line="240" w:lineRule="auto"/>
            </w:pPr>
            <w:r/>
            <w:r>
              <w:rPr>
                <w:rFonts w:ascii="Calibri" w:hAnsi="Calibri"/>
                <w:sz w:val="17"/>
              </w:rPr>
              <w:t>9999</w:t>
            </w:r>
          </w:p>
        </w:tc>
        <w:tc>
          <w:tcPr>
            <w:tcW w:type="dxa" w:w="4600"/>
            <w:vAlign w:val="center"/>
            <w:tcMar>
              <w:top w:w="40" w:type="dxa"/>
              <w:start w:w="120" w:type="dxa"/>
              <w:bottom w:w="40" w:type="dxa"/>
              <w:end w:w="120" w:type="dxa"/>
            </w:tcMar>
          </w:tcPr>
          <w:p>
            <w:pPr>
              <w:keepLines/>
              <w:spacing w:after="0" w:line="240" w:lineRule="auto"/>
            </w:pPr>
            <w:r/>
            <w:r>
              <w:rPr>
                <w:rFonts w:ascii="Calibri" w:hAnsi="Calibri"/>
                <w:sz w:val="17"/>
              </w:rPr>
              <w:t>한도 초과</w:t>
            </w:r>
          </w:p>
        </w:tc>
        <w:tc>
          <w:tcPr>
            <w:tcW w:type="dxa" w:w="2160"/>
            <w:vAlign w:val="center"/>
            <w:tcMar>
              <w:top w:w="40" w:type="dxa"/>
              <w:start w:w="120" w:type="dxa"/>
              <w:bottom w:w="40" w:type="dxa"/>
              <w:end w:w="120" w:type="dxa"/>
            </w:tcMar>
          </w:tcPr>
          <w:p>
            <w:pPr>
              <w:keepLines/>
              <w:spacing w:after="0" w:line="240" w:lineRule="auto"/>
            </w:pPr>
            <w:r/>
            <w:r>
              <w:rPr>
                <w:rFonts w:ascii="Calibri" w:hAnsi="Calibri"/>
                <w:sz w:val="17"/>
              </w:rPr>
              <w:t>일시 오류/재확인</w:t>
            </w:r>
          </w:p>
        </w:tc>
      </w:tr>
    </w:tbl>
    <w:p>
      <w:pPr>
        <w:spacing w:after="0"/>
      </w:pPr>
    </w:p>
    <w:p>
      <w:r>
        <w:br w:type="page"/>
      </w:r>
    </w:p>
    <w:tbl>
      <w:tblPr>
        <w:tblW w:type="dxa" w:w="12960"/>
        <w:tblLayout w:type="fixed"/>
        <w:tblLook w:firstColumn="1" w:firstRow="1" w:lastColumn="0" w:lastRow="0" w:noHBand="0" w:noVBand="1" w:val="04A0"/>
        <w:jc w:val="left"/>
        <w:tblInd w:w="0" w:type="dxa"/>
      </w:tblPr>
      <w:tblGrid>
        <w:gridCol w:w="3100"/>
        <w:gridCol w:w="1400"/>
        <w:gridCol w:w="1700"/>
        <w:gridCol w:w="4600"/>
        <w:gridCol w:w="2160"/>
      </w:tblGrid>
      <w:tr>
        <w:trPr>
          <w:tblHeader w:val="true"/>
          <w:cantSplit/>
        </w:trPr>
        <w:tc>
          <w:tcPr>
            <w:tcW w:type="dxa" w:w="31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ViTO 표준코드</w:t>
            </w:r>
          </w:p>
        </w:tc>
        <w:tc>
          <w:tcPr>
            <w:tcW w:type="dxa" w:w="14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채널</w:t>
            </w:r>
          </w:p>
        </w:tc>
        <w:tc>
          <w:tcPr>
            <w:tcW w:type="dxa" w:w="17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기본 고객값</w:t>
            </w:r>
          </w:p>
        </w:tc>
        <w:tc>
          <w:tcPr>
            <w:tcW w:type="dxa" w:w="46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의미</w:t>
            </w:r>
          </w:p>
        </w:tc>
        <w:tc>
          <w:tcPr>
            <w:tcW w:type="dxa" w:w="21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처리</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V2700_TIMEOUT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9999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결과 타임아웃</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V2800_PROVIDER_ERROR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9999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전송 서비스/망 장애</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V2900_DUPLICATE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9999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중복 요청</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V9000_UNKNOWN_FAILURE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9999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미분류 실패</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V9100_UNCERTAIN</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공통</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9999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성공 불확실</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SMS_0006_DELIVERED</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6</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전송 성공</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성공</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SMS_0001_SYSTEM_ERROR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시스템 장애</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SMS_0003_FORMAT_ERROR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형식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SMS_0005_INVALID_NUMBER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5</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번호 형식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SMS_0007_RECIPIENT_UNAVAILABLE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비가입/결번/정지</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SMS_0008_POWER_OFF</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8</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단말 전원 꺼짐</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SMS_0009_OUT_OF_COVERAGE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음영지역</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SMS_0010_DEVICE_FULL</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10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단말 저장공간 부족</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SMS_0016_SPAM_BLOCK</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16</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스팸 차단</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SMS_0023_SENDER_IDENTITY_ERROR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23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발신사업자 식별코드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SMS_0050_DAILY_LIMIT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50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일 발송 제한</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SMS_0051_TOTAL_LIMIT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51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총 발송 제한</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SMS_0062_DUPLICATE_CONTENT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62</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동일 대상/내용 중복</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SMS_0070_DUPLICATE_SEQ</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동일 seq 중복</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Lines/>
              <w:spacing w:after="0" w:line="240" w:lineRule="auto"/>
            </w:pPr>
            <w:r/>
            <w:r>
              <w:rPr>
                <w:rFonts w:ascii="Calibri" w:hAnsi="Calibri"/>
                <w:sz w:val="17"/>
              </w:rPr>
              <w:t>SMS_0071_BLOCKED_TIME</w:t>
            </w:r>
          </w:p>
        </w:tc>
        <w:tc>
          <w:tcPr>
            <w:tcW w:type="dxa" w:w="1400"/>
            <w:vAlign w:val="center"/>
            <w:tcMar>
              <w:top w:w="40" w:type="dxa"/>
              <w:start w:w="120" w:type="dxa"/>
              <w:bottom w:w="40" w:type="dxa"/>
              <w:end w:w="120" w:type="dxa"/>
            </w:tcMar>
          </w:tcPr>
          <w:p>
            <w:pPr>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Lines/>
              <w:spacing w:after="0" w:line="240" w:lineRule="auto"/>
            </w:pPr>
            <w:r/>
            <w:r>
              <w:rPr>
                <w:rFonts w:ascii="Calibri" w:hAnsi="Calibri"/>
                <w:sz w:val="17"/>
              </w:rPr>
              <w:t>71</w:t>
            </w:r>
          </w:p>
        </w:tc>
        <w:tc>
          <w:tcPr>
            <w:tcW w:type="dxa" w:w="4600"/>
            <w:vAlign w:val="center"/>
            <w:tcMar>
              <w:top w:w="40" w:type="dxa"/>
              <w:start w:w="120" w:type="dxa"/>
              <w:bottom w:w="40" w:type="dxa"/>
              <w:end w:w="120" w:type="dxa"/>
            </w:tcMar>
          </w:tcPr>
          <w:p>
            <w:pPr>
              <w:keepLines/>
              <w:spacing w:after="0" w:line="240" w:lineRule="auto"/>
            </w:pPr>
            <w:r/>
            <w:r>
              <w:rPr>
                <w:rFonts w:ascii="Calibri" w:hAnsi="Calibri"/>
                <w:sz w:val="17"/>
              </w:rPr>
              <w:t>SMS 금지시간대</w:t>
            </w:r>
          </w:p>
        </w:tc>
        <w:tc>
          <w:tcPr>
            <w:tcW w:type="dxa" w:w="2160"/>
            <w:vAlign w:val="center"/>
            <w:tcMar>
              <w:top w:w="40" w:type="dxa"/>
              <w:start w:w="120" w:type="dxa"/>
              <w:bottom w:w="40" w:type="dxa"/>
              <w:end w:w="120" w:type="dxa"/>
            </w:tcMar>
          </w:tcPr>
          <w:p>
            <w:pPr>
              <w:keepLines/>
              <w:spacing w:after="0" w:line="240" w:lineRule="auto"/>
            </w:pPr>
            <w:r/>
            <w:r>
              <w:rPr>
                <w:rFonts w:ascii="Calibri" w:hAnsi="Calibri"/>
                <w:sz w:val="17"/>
              </w:rPr>
              <w:t>최종 실패</w:t>
            </w:r>
          </w:p>
        </w:tc>
      </w:tr>
    </w:tbl>
    <w:p>
      <w:pPr>
        <w:spacing w:after="0"/>
      </w:pPr>
    </w:p>
    <w:p>
      <w:r>
        <w:br w:type="page"/>
      </w:r>
    </w:p>
    <w:tbl>
      <w:tblPr>
        <w:tblW w:type="dxa" w:w="12960"/>
        <w:tblLayout w:type="fixed"/>
        <w:tblLook w:firstColumn="1" w:firstRow="1" w:lastColumn="0" w:lastRow="0" w:noHBand="0" w:noVBand="1" w:val="04A0"/>
        <w:jc w:val="left"/>
        <w:tblInd w:w="0" w:type="dxa"/>
      </w:tblPr>
      <w:tblGrid>
        <w:gridCol w:w="3100"/>
        <w:gridCol w:w="1400"/>
        <w:gridCol w:w="1700"/>
        <w:gridCol w:w="4600"/>
        <w:gridCol w:w="2160"/>
      </w:tblGrid>
      <w:tr>
        <w:trPr>
          <w:tblHeader w:val="true"/>
          <w:cantSplit/>
        </w:trPr>
        <w:tc>
          <w:tcPr>
            <w:tcW w:type="dxa" w:w="31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ViTO 표준코드</w:t>
            </w:r>
          </w:p>
        </w:tc>
        <w:tc>
          <w:tcPr>
            <w:tcW w:type="dxa" w:w="14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채널</w:t>
            </w:r>
          </w:p>
        </w:tc>
        <w:tc>
          <w:tcPr>
            <w:tcW w:type="dxa" w:w="17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기본 고객값</w:t>
            </w:r>
          </w:p>
        </w:tc>
        <w:tc>
          <w:tcPr>
            <w:tcW w:type="dxa" w:w="46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의미</w:t>
            </w:r>
          </w:p>
        </w:tc>
        <w:tc>
          <w:tcPr>
            <w:tcW w:type="dxa" w:w="21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처리</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SMS_0091_DELIVER_ACK_TIMEOUT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발송 ACK 타임아웃</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SMS_0092_REPORT_TIMEOUT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92</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결과 REPORT 타임아웃</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SMS_9008_UNREGISTERED_SENDER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9008</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발신번호 미등록</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SMS_9009_KISA_SENDER_RULE_ERROR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발신번호 등록 규칙 발신번호 세칙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SMS_9010_SPAM_NUMBER_BLOCK</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9010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착/발신번호 스팸 차단</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SMS_9011_EMPTY_PHONE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9011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착/발신번호 공백</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SMS_9012_POLICY_TIME_BLOCK</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9012</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정책 금지시간대</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SMS_9013_NUMBER_SPOOF_BLOCK</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9013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번호도용 차단</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SMS_9014_OPT_OUT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9014</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수신거부</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SMS_9001_INVALID_SEND_TIME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발송시간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SMS_9002_SENDER_NUMBER_ERROR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9002</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발신번호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SMS_9003_RECIPIENT_NUMBER_ERROR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착신번호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SMS_9004_SPAM_OR_POLICY_BLOCK</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SMS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9004</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SMS 스팸/정책 차단</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LMSMMS_1000_DELIVERED</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1000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전송 성공</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성공</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LMSMMS_1100_PARTIAL_SUCCESS</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1100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부분 성공</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주의/재확인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LMSMMS_2000_FORMAT_ERROR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2000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포맷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LMSMMS_2001_ADDRESS_ERROR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2001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주소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LMSMMS_2002_MIME_ERROR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2002</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MIME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LMSMMS_2003_MESSAGE_ID_ERROR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2003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메시지 ID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Lines/>
              <w:spacing w:after="0" w:line="240" w:lineRule="auto"/>
            </w:pPr>
            <w:r/>
            <w:r>
              <w:rPr>
                <w:rFonts w:ascii="Calibri" w:hAnsi="Calibri"/>
                <w:sz w:val="17"/>
              </w:rPr>
              <w:t>LMSMMS_2004_HEADER_ERROR</w:t>
            </w:r>
          </w:p>
        </w:tc>
        <w:tc>
          <w:tcPr>
            <w:tcW w:type="dxa" w:w="1400"/>
            <w:vAlign w:val="center"/>
            <w:tcMar>
              <w:top w:w="40" w:type="dxa"/>
              <w:start w:w="120" w:type="dxa"/>
              <w:bottom w:w="40" w:type="dxa"/>
              <w:end w:w="120" w:type="dxa"/>
            </w:tcMar>
          </w:tcPr>
          <w:p>
            <w:pPr>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Lines/>
              <w:spacing w:after="0" w:line="240" w:lineRule="auto"/>
            </w:pPr>
            <w:r/>
            <w:r>
              <w:rPr>
                <w:rFonts w:ascii="Calibri" w:hAnsi="Calibri"/>
                <w:sz w:val="17"/>
              </w:rPr>
              <w:t>2004</w:t>
            </w:r>
          </w:p>
        </w:tc>
        <w:tc>
          <w:tcPr>
            <w:tcW w:type="dxa" w:w="4600"/>
            <w:vAlign w:val="center"/>
            <w:tcMar>
              <w:top w:w="40" w:type="dxa"/>
              <w:start w:w="120" w:type="dxa"/>
              <w:bottom w:w="40" w:type="dxa"/>
              <w:end w:w="120" w:type="dxa"/>
            </w:tcMar>
          </w:tcPr>
          <w:p>
            <w:pPr>
              <w:keepLines/>
              <w:spacing w:after="0" w:line="240" w:lineRule="auto"/>
            </w:pPr>
            <w:r/>
            <w:r>
              <w:rPr>
                <w:rFonts w:ascii="Calibri" w:hAnsi="Calibri"/>
                <w:sz w:val="17"/>
              </w:rPr>
              <w:t>LMS/MMS 헤더 오류</w:t>
            </w:r>
          </w:p>
        </w:tc>
        <w:tc>
          <w:tcPr>
            <w:tcW w:type="dxa" w:w="2160"/>
            <w:vAlign w:val="center"/>
            <w:tcMar>
              <w:top w:w="40" w:type="dxa"/>
              <w:start w:w="120" w:type="dxa"/>
              <w:bottom w:w="40" w:type="dxa"/>
              <w:end w:w="120" w:type="dxa"/>
            </w:tcMar>
          </w:tcPr>
          <w:p>
            <w:pPr>
              <w:keepLines/>
              <w:spacing w:after="0" w:line="240" w:lineRule="auto"/>
            </w:pPr>
            <w:r/>
            <w:r>
              <w:rPr>
                <w:rFonts w:ascii="Calibri" w:hAnsi="Calibri"/>
                <w:sz w:val="17"/>
              </w:rPr>
              <w:t>최종 실패</w:t>
            </w:r>
          </w:p>
        </w:tc>
      </w:tr>
    </w:tbl>
    <w:p>
      <w:pPr>
        <w:spacing w:after="0"/>
      </w:pPr>
    </w:p>
    <w:p>
      <w:r>
        <w:br w:type="page"/>
      </w:r>
    </w:p>
    <w:tbl>
      <w:tblPr>
        <w:tblW w:type="dxa" w:w="12960"/>
        <w:tblLayout w:type="fixed"/>
        <w:tblLook w:firstColumn="1" w:firstRow="1" w:lastColumn="0" w:lastRow="0" w:noHBand="0" w:noVBand="1" w:val="04A0"/>
        <w:jc w:val="left"/>
        <w:tblInd w:w="0" w:type="dxa"/>
      </w:tblPr>
      <w:tblGrid>
        <w:gridCol w:w="3100"/>
        <w:gridCol w:w="1400"/>
        <w:gridCol w:w="1700"/>
        <w:gridCol w:w="4600"/>
        <w:gridCol w:w="2160"/>
      </w:tblGrid>
      <w:tr>
        <w:trPr>
          <w:tblHeader w:val="true"/>
          <w:cantSplit/>
        </w:trPr>
        <w:tc>
          <w:tcPr>
            <w:tcW w:type="dxa" w:w="31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ViTO 표준코드</w:t>
            </w:r>
          </w:p>
        </w:tc>
        <w:tc>
          <w:tcPr>
            <w:tcW w:type="dxa" w:w="14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채널</w:t>
            </w:r>
          </w:p>
        </w:tc>
        <w:tc>
          <w:tcPr>
            <w:tcW w:type="dxa" w:w="17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기본 고객값</w:t>
            </w:r>
          </w:p>
        </w:tc>
        <w:tc>
          <w:tcPr>
            <w:tcW w:type="dxa" w:w="46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의미</w:t>
            </w:r>
          </w:p>
        </w:tc>
        <w:tc>
          <w:tcPr>
            <w:tcW w:type="dxa" w:w="21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처리</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LMSMMS_2005_BODY_ERROR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2005</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본문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LMSMMS_2006_MEDIA_ERROR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2006</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미디어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LMSMMS_2007_MEDIA_FORMAT_ERROR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2007</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미디어 형식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LMSMMS_2008_RECIPIENT_UNAVAILABLE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2008</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비가입/결번/정지</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LMSMMS_2323_SENDER_IDENTITY_ERROR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2323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발신사업자 식별코드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LMSMMS_3000_UNSUPPORTED_DEVICE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3000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MMS 미지원 단말</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LMSMMS_3001_DEVICE_FULL</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3001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단말 용량 부족</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LMSMMS_3002_EXPIRED</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3002</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만료</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LMSMMS_3003_UNSUPPORTED_CONTENT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3003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콘텐츠 미지원</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LMSMMS_3004_POWER_OFF</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3004</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단말 전원 꺼짐</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LMSMMS_3005_OUT_OF_COVERAGE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3005</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음영지역</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LMSMMS_3006_DEVICE_OTHER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3006</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단말 기타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LMSMMS_4000_SERVER_ERROR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4000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서버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LMSMMS_4001_AUTH_ERROR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4001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인증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LMSMMS_4002_NETWORK_ERROR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4002</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네트워크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LMSMMS_4003_TEMPORARY_ERROR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4003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일시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LMSMMS_5000_POLICY_LIMIT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5000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정책 제한</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LMSMMS_5001_ROUTING_LIMIT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5001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라우팅 제한</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LMSMMS_5002_DUPLICATE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5002</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중복 요청</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Lines/>
              <w:spacing w:after="0" w:line="240" w:lineRule="auto"/>
            </w:pPr>
            <w:r/>
            <w:r>
              <w:rPr>
                <w:rFonts w:ascii="Calibri" w:hAnsi="Calibri"/>
                <w:sz w:val="17"/>
              </w:rPr>
              <w:t>LMSMMS_5003_POLICY_BLOCK</w:t>
            </w:r>
          </w:p>
        </w:tc>
        <w:tc>
          <w:tcPr>
            <w:tcW w:type="dxa" w:w="1400"/>
            <w:vAlign w:val="center"/>
            <w:tcMar>
              <w:top w:w="40" w:type="dxa"/>
              <w:start w:w="120" w:type="dxa"/>
              <w:bottom w:w="40" w:type="dxa"/>
              <w:end w:w="120" w:type="dxa"/>
            </w:tcMar>
          </w:tcPr>
          <w:p>
            <w:pPr>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Lines/>
              <w:spacing w:after="0" w:line="240" w:lineRule="auto"/>
            </w:pPr>
            <w:r/>
            <w:r>
              <w:rPr>
                <w:rFonts w:ascii="Calibri" w:hAnsi="Calibri"/>
                <w:sz w:val="17"/>
              </w:rPr>
              <w:t>5003</w:t>
            </w:r>
          </w:p>
        </w:tc>
        <w:tc>
          <w:tcPr>
            <w:tcW w:type="dxa" w:w="4600"/>
            <w:vAlign w:val="center"/>
            <w:tcMar>
              <w:top w:w="40" w:type="dxa"/>
              <w:start w:w="120" w:type="dxa"/>
              <w:bottom w:w="40" w:type="dxa"/>
              <w:end w:w="120" w:type="dxa"/>
            </w:tcMar>
          </w:tcPr>
          <w:p>
            <w:pPr>
              <w:keepLines/>
              <w:spacing w:after="0" w:line="240" w:lineRule="auto"/>
            </w:pPr>
            <w:r/>
            <w:r>
              <w:rPr>
                <w:rFonts w:ascii="Calibri" w:hAnsi="Calibri"/>
                <w:sz w:val="17"/>
              </w:rPr>
              <w:t>LMS/MMS 정책 차단</w:t>
            </w:r>
          </w:p>
        </w:tc>
        <w:tc>
          <w:tcPr>
            <w:tcW w:type="dxa" w:w="2160"/>
            <w:vAlign w:val="center"/>
            <w:tcMar>
              <w:top w:w="40" w:type="dxa"/>
              <w:start w:w="120" w:type="dxa"/>
              <w:bottom w:w="40" w:type="dxa"/>
              <w:end w:w="120" w:type="dxa"/>
            </w:tcMar>
          </w:tcPr>
          <w:p>
            <w:pPr>
              <w:keepLines/>
              <w:spacing w:after="0" w:line="240" w:lineRule="auto"/>
            </w:pPr>
            <w:r/>
            <w:r>
              <w:rPr>
                <w:rFonts w:ascii="Calibri" w:hAnsi="Calibri"/>
                <w:sz w:val="17"/>
              </w:rPr>
              <w:t>최종 실패</w:t>
            </w:r>
          </w:p>
        </w:tc>
      </w:tr>
    </w:tbl>
    <w:p>
      <w:pPr>
        <w:spacing w:after="0"/>
      </w:pPr>
    </w:p>
    <w:p>
      <w:r>
        <w:br w:type="page"/>
      </w:r>
    </w:p>
    <w:tbl>
      <w:tblPr>
        <w:tblW w:type="dxa" w:w="12960"/>
        <w:tblLayout w:type="fixed"/>
        <w:tblLook w:firstColumn="1" w:firstRow="1" w:lastColumn="0" w:lastRow="0" w:noHBand="0" w:noVBand="1" w:val="04A0"/>
        <w:jc w:val="left"/>
        <w:tblInd w:w="0" w:type="dxa"/>
      </w:tblPr>
      <w:tblGrid>
        <w:gridCol w:w="3100"/>
        <w:gridCol w:w="1400"/>
        <w:gridCol w:w="1700"/>
        <w:gridCol w:w="4600"/>
        <w:gridCol w:w="2160"/>
      </w:tblGrid>
      <w:tr>
        <w:trPr>
          <w:tblHeader w:val="true"/>
          <w:cantSplit/>
        </w:trPr>
        <w:tc>
          <w:tcPr>
            <w:tcW w:type="dxa" w:w="31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ViTO 표준코드</w:t>
            </w:r>
          </w:p>
        </w:tc>
        <w:tc>
          <w:tcPr>
            <w:tcW w:type="dxa" w:w="14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채널</w:t>
            </w:r>
          </w:p>
        </w:tc>
        <w:tc>
          <w:tcPr>
            <w:tcW w:type="dxa" w:w="17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기본 고객값</w:t>
            </w:r>
          </w:p>
        </w:tc>
        <w:tc>
          <w:tcPr>
            <w:tcW w:type="dxa" w:w="46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의미</w:t>
            </w:r>
          </w:p>
        </w:tc>
        <w:tc>
          <w:tcPr>
            <w:tcW w:type="dxa" w:w="21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처리</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LMSMMS_5005_BALANCE_OR_LIMIT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5005</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잔액/한도 부족</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LMSMMS_5004_QUOTA_LIMIT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5004</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발송 제한</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LMSMMS_9001_INVALID_SEND_TIME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발송시간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LMSMMS_9002_SENDER_NUMBER_ERROR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9002</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발신번호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LMSMMS_9003_RECIPIENT_NUMBER_ERROR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착신번호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LMSMMS_9004_SPAM_OR_POLICY_BLOCK</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9004</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스팸/정책 차단</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LMSMMS_9005_FILE_SIZE_ERROR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9005</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파일 크기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LMSMMS_9006_FILE_FORMAT_ERROR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9006</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파일 형식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LMSMMS_9007_VALIDATION_ERROR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9007</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검증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LMSMMS_9008_UNREGISTERED_SENDER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9008</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발신번호 미등록</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LMSMMS_9009_KISA_SENDER_RULE_ERROR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9009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발신번호 등록 규칙 발신번호 세칙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LMSMMS_9010_SPAM_NUMBER_BLOCK</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9010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착/발신번호 스팸 차단</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LMSMMS_9011_EMPTY_PHONE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9011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착/발신번호 공백</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LMSMMS_9012_POLICY_TIME_BLOCK</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9012</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정책 금지시간대</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LMSMMS_9013_NUMBER_SPOOF_BLOCK</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9013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번호도용 차단</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LMSMMS_9014_OPT_OUT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LMS/MMS</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9014</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LMS/MMS 수신거부</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KAKAO_1800_DELIVERED</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1800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전달 성공</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성공</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KAKAO_1000_ACCEPTED</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1000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전송 서비스 접수 성공</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결과 대기</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KAKAO_0063_DAILY_LIMIT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63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일 발송 제한</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Lines/>
              <w:spacing w:after="0" w:line="240" w:lineRule="auto"/>
            </w:pPr>
            <w:r/>
            <w:r>
              <w:rPr>
                <w:rFonts w:ascii="Calibri" w:hAnsi="Calibri"/>
                <w:sz w:val="17"/>
              </w:rPr>
              <w:t>KAKAO_0064_TOTAL_LIMIT</w:t>
            </w:r>
          </w:p>
        </w:tc>
        <w:tc>
          <w:tcPr>
            <w:tcW w:type="dxa" w:w="1400"/>
            <w:vAlign w:val="center"/>
            <w:tcMar>
              <w:top w:w="40" w:type="dxa"/>
              <w:start w:w="120" w:type="dxa"/>
              <w:bottom w:w="40" w:type="dxa"/>
              <w:end w:w="120" w:type="dxa"/>
            </w:tcMar>
          </w:tcPr>
          <w:p>
            <w:pPr>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Lines/>
              <w:spacing w:after="0" w:line="240" w:lineRule="auto"/>
            </w:pPr>
            <w:r/>
            <w:r>
              <w:rPr>
                <w:rFonts w:ascii="Calibri" w:hAnsi="Calibri"/>
                <w:sz w:val="17"/>
              </w:rPr>
              <w:t>64</w:t>
            </w:r>
          </w:p>
        </w:tc>
        <w:tc>
          <w:tcPr>
            <w:tcW w:type="dxa" w:w="4600"/>
            <w:vAlign w:val="center"/>
            <w:tcMar>
              <w:top w:w="40" w:type="dxa"/>
              <w:start w:w="120" w:type="dxa"/>
              <w:bottom w:w="40" w:type="dxa"/>
              <w:end w:w="120" w:type="dxa"/>
            </w:tcMar>
          </w:tcPr>
          <w:p>
            <w:pPr>
              <w:keepLines/>
              <w:spacing w:after="0" w:line="240" w:lineRule="auto"/>
            </w:pPr>
            <w:r/>
            <w:r>
              <w:rPr>
                <w:rFonts w:ascii="Calibri" w:hAnsi="Calibri"/>
                <w:sz w:val="17"/>
              </w:rPr>
              <w:t>카카오 총 발송 제한</w:t>
            </w:r>
          </w:p>
        </w:tc>
        <w:tc>
          <w:tcPr>
            <w:tcW w:type="dxa" w:w="2160"/>
            <w:vAlign w:val="center"/>
            <w:tcMar>
              <w:top w:w="40" w:type="dxa"/>
              <w:start w:w="120" w:type="dxa"/>
              <w:bottom w:w="40" w:type="dxa"/>
              <w:end w:w="120" w:type="dxa"/>
            </w:tcMar>
          </w:tcPr>
          <w:p>
            <w:pPr>
              <w:keepLines/>
              <w:spacing w:after="0" w:line="240" w:lineRule="auto"/>
            </w:pPr>
            <w:r/>
            <w:r>
              <w:rPr>
                <w:rFonts w:ascii="Calibri" w:hAnsi="Calibri"/>
                <w:sz w:val="17"/>
              </w:rPr>
              <w:t>일시 오류/재확인</w:t>
            </w:r>
          </w:p>
        </w:tc>
      </w:tr>
    </w:tbl>
    <w:p>
      <w:pPr>
        <w:spacing w:after="0"/>
      </w:pPr>
    </w:p>
    <w:p>
      <w:r>
        <w:br w:type="page"/>
      </w:r>
    </w:p>
    <w:tbl>
      <w:tblPr>
        <w:tblW w:type="dxa" w:w="12960"/>
        <w:tblLayout w:type="fixed"/>
        <w:tblLook w:firstColumn="1" w:firstRow="1" w:lastColumn="0" w:lastRow="0" w:noHBand="0" w:noVBand="1" w:val="04A0"/>
        <w:jc w:val="left"/>
        <w:tblInd w:w="0" w:type="dxa"/>
      </w:tblPr>
      <w:tblGrid>
        <w:gridCol w:w="3100"/>
        <w:gridCol w:w="1400"/>
        <w:gridCol w:w="1700"/>
        <w:gridCol w:w="4600"/>
        <w:gridCol w:w="2160"/>
      </w:tblGrid>
      <w:tr>
        <w:trPr>
          <w:tblHeader w:val="true"/>
          <w:cantSplit/>
        </w:trPr>
        <w:tc>
          <w:tcPr>
            <w:tcW w:type="dxa" w:w="31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ViTO 표준코드</w:t>
            </w:r>
          </w:p>
        </w:tc>
        <w:tc>
          <w:tcPr>
            <w:tcW w:type="dxa" w:w="14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채널</w:t>
            </w:r>
          </w:p>
        </w:tc>
        <w:tc>
          <w:tcPr>
            <w:tcW w:type="dxa" w:w="17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기본 고객값</w:t>
            </w:r>
          </w:p>
        </w:tc>
        <w:tc>
          <w:tcPr>
            <w:tcW w:type="dxa" w:w="46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의미</w:t>
            </w:r>
          </w:p>
        </w:tc>
        <w:tc>
          <w:tcPr>
            <w:tcW w:type="dxa" w:w="21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처리</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KAKAO_0065_FRIEND_DAILY_LIMIT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65</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친구톡 일 발송 제한</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KAKAO_0066_FRIEND_TOTAL_LIMIT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66</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친구톡 총 발송 제한</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KAKAO_0067_ATTACHMENT_DAILY_LIMIT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67</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첨부 일 발송 제한</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KAKAO_0068_ATTACHMENT_TOTAL_LIMIT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68</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첨부 총 발송 제한</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KAKAO_3019_NOT_TALK_USER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3019</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미가입/비대상</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KAKAO_3027_TEMPLATE_BUTTON_MISMATCH</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3027</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템플릿/버튼 불일치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KAKAO_3042_TEMPLATE_PAYLOAD_MISMATCH</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3042</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템플릿/Payload 불일치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KAKAO_7101_FORMAT_ERROR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7101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형식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KAKAO_7103_SENDERKEY_ERROR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7103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SenderKey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KAKAO_7105_PROFILE_ERROR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7105</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발신프로필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KAKAO_7203_NOT_FRIEND_TARGET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7203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친구톡 대상 아님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KAKAO_7204_TEMPLATE_MISMATCH</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7204</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템플릿 불일치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KAKAO_7300_PROVIDER_ERROR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7300</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기타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KAKAO_7305_UNCERTAIN</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7305</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성공 불확실</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KAKAO_7306_SYSTEM_ERROR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7306</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시스템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KAKAO_7308_PHONE_ERROR</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7308</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전화번호 오류</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KAKAO_7311_EMPTY_MESSAGE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7311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메시지 없음</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KAKAO_7314_LENGTH_EXCEEDED</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7314</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메시지 길이 초과</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KAKAO_7315_TEMPLATE_NOT_FOUND</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7315</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템플릿 없음</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Lines/>
              <w:spacing w:after="0" w:line="240" w:lineRule="auto"/>
            </w:pPr>
            <w:r/>
            <w:r>
              <w:rPr>
                <w:rFonts w:ascii="Calibri" w:hAnsi="Calibri"/>
                <w:sz w:val="17"/>
              </w:rPr>
              <w:t>KAKAO_7318_SEND_UNAVAILABLE</w:t>
            </w:r>
          </w:p>
        </w:tc>
        <w:tc>
          <w:tcPr>
            <w:tcW w:type="dxa" w:w="1400"/>
            <w:vAlign w:val="center"/>
            <w:tcMar>
              <w:top w:w="40" w:type="dxa"/>
              <w:start w:w="120" w:type="dxa"/>
              <w:bottom w:w="40" w:type="dxa"/>
              <w:end w:w="120" w:type="dxa"/>
            </w:tcMar>
          </w:tcPr>
          <w:p>
            <w:pPr>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Lines/>
              <w:spacing w:after="0" w:line="240" w:lineRule="auto"/>
            </w:pPr>
            <w:r/>
            <w:r>
              <w:rPr>
                <w:rFonts w:ascii="Calibri" w:hAnsi="Calibri"/>
                <w:sz w:val="17"/>
              </w:rPr>
              <w:t>7318</w:t>
            </w:r>
          </w:p>
        </w:tc>
        <w:tc>
          <w:tcPr>
            <w:tcW w:type="dxa" w:w="4600"/>
            <w:vAlign w:val="center"/>
            <w:tcMar>
              <w:top w:w="40" w:type="dxa"/>
              <w:start w:w="120" w:type="dxa"/>
              <w:bottom w:w="40" w:type="dxa"/>
              <w:end w:w="120" w:type="dxa"/>
            </w:tcMar>
          </w:tcPr>
          <w:p>
            <w:pPr>
              <w:keepLines/>
              <w:spacing w:after="0" w:line="240" w:lineRule="auto"/>
            </w:pPr>
            <w:r/>
            <w:r>
              <w:rPr>
                <w:rFonts w:ascii="Calibri" w:hAnsi="Calibri"/>
                <w:sz w:val="17"/>
              </w:rPr>
              <w:t>카카오 발송 불가</w:t>
            </w:r>
          </w:p>
        </w:tc>
        <w:tc>
          <w:tcPr>
            <w:tcW w:type="dxa" w:w="2160"/>
            <w:vAlign w:val="center"/>
            <w:tcMar>
              <w:top w:w="40" w:type="dxa"/>
              <w:start w:w="120" w:type="dxa"/>
              <w:bottom w:w="40" w:type="dxa"/>
              <w:end w:w="120" w:type="dxa"/>
            </w:tcMar>
          </w:tcPr>
          <w:p>
            <w:pPr>
              <w:keepLines/>
              <w:spacing w:after="0" w:line="240" w:lineRule="auto"/>
            </w:pPr>
            <w:r/>
            <w:r>
              <w:rPr>
                <w:rFonts w:ascii="Calibri" w:hAnsi="Calibri"/>
                <w:sz w:val="17"/>
              </w:rPr>
              <w:t>최종 실패</w:t>
            </w:r>
          </w:p>
        </w:tc>
      </w:tr>
    </w:tbl>
    <w:p>
      <w:pPr>
        <w:spacing w:after="0"/>
      </w:pPr>
    </w:p>
    <w:p>
      <w:r>
        <w:br w:type="page"/>
      </w:r>
    </w:p>
    <w:tbl>
      <w:tblPr>
        <w:tblW w:type="dxa" w:w="12960"/>
        <w:tblLayout w:type="fixed"/>
        <w:tblLook w:firstColumn="1" w:firstRow="1" w:lastColumn="0" w:lastRow="0" w:noHBand="0" w:noVBand="1" w:val="04A0"/>
        <w:jc w:val="left"/>
        <w:tblInd w:w="0" w:type="dxa"/>
      </w:tblPr>
      <w:tblGrid>
        <w:gridCol w:w="3100"/>
        <w:gridCol w:w="1400"/>
        <w:gridCol w:w="1700"/>
        <w:gridCol w:w="4600"/>
        <w:gridCol w:w="2160"/>
      </w:tblGrid>
      <w:tr>
        <w:trPr>
          <w:tblHeader w:val="true"/>
          <w:cantSplit/>
        </w:trPr>
        <w:tc>
          <w:tcPr>
            <w:tcW w:type="dxa" w:w="31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ViTO 표준코드</w:t>
            </w:r>
          </w:p>
        </w:tc>
        <w:tc>
          <w:tcPr>
            <w:tcW w:type="dxa" w:w="14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채널</w:t>
            </w:r>
          </w:p>
        </w:tc>
        <w:tc>
          <w:tcPr>
            <w:tcW w:type="dxa" w:w="17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기본 고객값</w:t>
            </w:r>
          </w:p>
        </w:tc>
        <w:tc>
          <w:tcPr>
            <w:tcW w:type="dxa" w:w="460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의미</w:t>
            </w:r>
          </w:p>
        </w:tc>
        <w:tc>
          <w:tcPr>
            <w:tcW w:type="dxa" w:w="2160"/>
            <w:vAlign w:val="center"/>
            <w:tcMar>
              <w:top w:w="80" w:type="dxa"/>
              <w:start w:w="120" w:type="dxa"/>
              <w:bottom w:w="80" w:type="dxa"/>
              <w:end w:w="120" w:type="dxa"/>
            </w:tcMar>
            <w:shd w:fill="E8EEF5"/>
          </w:tcPr>
          <w:p>
            <w:pPr>
              <w:keepNext/>
              <w:keepLines/>
              <w:spacing w:after="0" w:line="240" w:lineRule="auto"/>
            </w:pPr>
            <w:r/>
            <w:r>
              <w:rPr>
                <w:rFonts w:ascii="Calibri" w:hAnsi="Calibri"/>
                <w:b/>
                <w:color w:val="0B2545"/>
                <w:sz w:val="17"/>
              </w:rPr>
              <w:t>처리</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KAKAO_7322_BLOCKED_TIME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7322</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발송 불가 시간</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KAKAO_7323_GROUP_NOT_FOUND</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7323</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메시지 그룹 없음</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KAKAO_7324_IMAGE_UNAVAILABLE</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7324</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이미지 전송 불가</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최종 실패</w:t>
            </w:r>
          </w:p>
        </w:tc>
      </w:tr>
      <w:tr>
        <w:trPr>
          <w:cantSplit/>
        </w:trPr>
        <w:tc>
          <w:tcPr>
            <w:tcW w:type="dxa" w:w="3100"/>
            <w:vAlign w:val="center"/>
            <w:tcMar>
              <w:top w:w="40" w:type="dxa"/>
              <w:start w:w="120" w:type="dxa"/>
              <w:bottom w:w="40" w:type="dxa"/>
              <w:end w:w="120" w:type="dxa"/>
            </w:tcMar>
          </w:tcPr>
          <w:p>
            <w:pPr>
              <w:keepNext/>
              <w:keepLines/>
              <w:spacing w:after="0" w:line="240" w:lineRule="auto"/>
            </w:pPr>
            <w:r/>
            <w:r>
              <w:rPr>
                <w:rFonts w:ascii="Calibri" w:hAnsi="Calibri"/>
                <w:sz w:val="17"/>
              </w:rPr>
              <w:t>KAKAO_7421_TIMEOUT</w:t>
            </w:r>
          </w:p>
        </w:tc>
        <w:tc>
          <w:tcPr>
            <w:tcW w:type="dxa" w:w="1400"/>
            <w:vAlign w:val="center"/>
            <w:tcMar>
              <w:top w:w="40" w:type="dxa"/>
              <w:start w:w="120" w:type="dxa"/>
              <w:bottom w:w="40" w:type="dxa"/>
              <w:end w:w="120" w:type="dxa"/>
            </w:tcMar>
          </w:tcPr>
          <w:p>
            <w:pPr>
              <w:keepNext/>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Next/>
              <w:keepLines/>
              <w:spacing w:after="0" w:line="240" w:lineRule="auto"/>
            </w:pPr>
            <w:r/>
            <w:r>
              <w:rPr>
                <w:rFonts w:ascii="Calibri" w:hAnsi="Calibri"/>
                <w:sz w:val="17"/>
              </w:rPr>
              <w:t>7421</w:t>
            </w:r>
          </w:p>
        </w:tc>
        <w:tc>
          <w:tcPr>
            <w:tcW w:type="dxa" w:w="4600"/>
            <w:vAlign w:val="center"/>
            <w:tcMar>
              <w:top w:w="40" w:type="dxa"/>
              <w:start w:w="120" w:type="dxa"/>
              <w:bottom w:w="40" w:type="dxa"/>
              <w:end w:w="120" w:type="dxa"/>
            </w:tcMar>
          </w:tcPr>
          <w:p>
            <w:pPr>
              <w:keepNext/>
              <w:keepLines/>
              <w:spacing w:after="0" w:line="240" w:lineRule="auto"/>
            </w:pPr>
            <w:r/>
            <w:r>
              <w:rPr>
                <w:rFonts w:ascii="Calibri" w:hAnsi="Calibri"/>
                <w:sz w:val="17"/>
              </w:rPr>
              <w:t>카카오 타임아웃</w:t>
            </w:r>
          </w:p>
        </w:tc>
        <w:tc>
          <w:tcPr>
            <w:tcW w:type="dxa" w:w="2160"/>
            <w:vAlign w:val="center"/>
            <w:tcMar>
              <w:top w:w="40" w:type="dxa"/>
              <w:start w:w="120" w:type="dxa"/>
              <w:bottom w:w="40" w:type="dxa"/>
              <w:end w:w="120" w:type="dxa"/>
            </w:tcMar>
          </w:tcPr>
          <w:p>
            <w:pPr>
              <w:keepNext/>
              <w:keepLines/>
              <w:spacing w:after="0" w:line="240" w:lineRule="auto"/>
            </w:pPr>
            <w:r/>
            <w:r>
              <w:rPr>
                <w:rFonts w:ascii="Calibri" w:hAnsi="Calibri"/>
                <w:sz w:val="17"/>
              </w:rPr>
              <w:t>일시 오류/재확인</w:t>
            </w:r>
          </w:p>
        </w:tc>
      </w:tr>
      <w:tr>
        <w:trPr>
          <w:cantSplit/>
        </w:trPr>
        <w:tc>
          <w:tcPr>
            <w:tcW w:type="dxa" w:w="3100"/>
            <w:vAlign w:val="center"/>
            <w:tcMar>
              <w:top w:w="40" w:type="dxa"/>
              <w:start w:w="120" w:type="dxa"/>
              <w:bottom w:w="40" w:type="dxa"/>
              <w:end w:w="120" w:type="dxa"/>
            </w:tcMar>
          </w:tcPr>
          <w:p>
            <w:pPr>
              <w:keepLines/>
              <w:spacing w:after="0" w:line="240" w:lineRule="auto"/>
            </w:pPr>
            <w:r/>
            <w:r>
              <w:rPr>
                <w:rFonts w:ascii="Calibri" w:hAnsi="Calibri"/>
                <w:sz w:val="17"/>
              </w:rPr>
              <w:t>KAKAO_8006_ATTACHMENT_FORMAT_ERROR</w:t>
            </w:r>
          </w:p>
        </w:tc>
        <w:tc>
          <w:tcPr>
            <w:tcW w:type="dxa" w:w="1400"/>
            <w:vAlign w:val="center"/>
            <w:tcMar>
              <w:top w:w="40" w:type="dxa"/>
              <w:start w:w="120" w:type="dxa"/>
              <w:bottom w:w="40" w:type="dxa"/>
              <w:end w:w="120" w:type="dxa"/>
            </w:tcMar>
          </w:tcPr>
          <w:p>
            <w:pPr>
              <w:keepLines/>
              <w:spacing w:after="0" w:line="240" w:lineRule="auto"/>
            </w:pPr>
            <w:r/>
            <w:r>
              <w:rPr>
                <w:rFonts w:ascii="Calibri" w:hAnsi="Calibri"/>
                <w:sz w:val="17"/>
              </w:rPr>
              <w:t>카카오</w:t>
            </w:r>
          </w:p>
        </w:tc>
        <w:tc>
          <w:tcPr>
            <w:tcW w:type="dxa" w:w="1700"/>
            <w:vAlign w:val="center"/>
            <w:tcMar>
              <w:top w:w="40" w:type="dxa"/>
              <w:start w:w="120" w:type="dxa"/>
              <w:bottom w:w="40" w:type="dxa"/>
              <w:end w:w="120" w:type="dxa"/>
            </w:tcMar>
          </w:tcPr>
          <w:p>
            <w:pPr>
              <w:keepLines/>
              <w:spacing w:after="0" w:line="240" w:lineRule="auto"/>
            </w:pPr>
            <w:r/>
            <w:r>
              <w:rPr>
                <w:rFonts w:ascii="Calibri" w:hAnsi="Calibri"/>
                <w:sz w:val="17"/>
              </w:rPr>
              <w:t>8006</w:t>
            </w:r>
          </w:p>
        </w:tc>
        <w:tc>
          <w:tcPr>
            <w:tcW w:type="dxa" w:w="4600"/>
            <w:vAlign w:val="center"/>
            <w:tcMar>
              <w:top w:w="40" w:type="dxa"/>
              <w:start w:w="120" w:type="dxa"/>
              <w:bottom w:w="40" w:type="dxa"/>
              <w:end w:w="120" w:type="dxa"/>
            </w:tcMar>
          </w:tcPr>
          <w:p>
            <w:pPr>
              <w:keepLines/>
              <w:spacing w:after="0" w:line="240" w:lineRule="auto"/>
            </w:pPr>
            <w:r/>
            <w:r>
              <w:rPr>
                <w:rFonts w:ascii="Calibri" w:hAnsi="Calibri"/>
                <w:sz w:val="17"/>
              </w:rPr>
              <w:t>카카오 첨부 형식 오류</w:t>
            </w:r>
          </w:p>
        </w:tc>
        <w:tc>
          <w:tcPr>
            <w:tcW w:type="dxa" w:w="2160"/>
            <w:vAlign w:val="center"/>
            <w:tcMar>
              <w:top w:w="40" w:type="dxa"/>
              <w:start w:w="120" w:type="dxa"/>
              <w:bottom w:w="40" w:type="dxa"/>
              <w:end w:w="120" w:type="dxa"/>
            </w:tcMar>
          </w:tcPr>
          <w:p>
            <w:pPr>
              <w:keepLines/>
              <w:spacing w:after="0" w:line="240" w:lineRule="auto"/>
            </w:pPr>
            <w:r/>
            <w:r>
              <w:rPr>
                <w:rFonts w:ascii="Calibri" w:hAnsi="Calibri"/>
                <w:sz w:val="17"/>
              </w:rPr>
              <w:t>최종 실패</w:t>
            </w:r>
          </w:p>
        </w:tc>
      </w:tr>
    </w:tbl>
    <w:p>
      <w:pPr>
        <w:spacing w:after="0"/>
      </w:pPr>
    </w:p>
    <w:p>
      <w:r>
        <w:rPr>
          <w:rFonts w:ascii="Calibri" w:hAnsi="Calibri"/>
          <w:b w:val="0"/>
          <w:sz w:val="22"/>
        </w:rPr>
        <w:t>기본 고객값은 대표 기본값이며, 고객 환경에서 다른 결과값을 사용하면 발급 시 확정된 매핑값을 적용하십시오.</w:t>
      </w:r>
    </w:p>
    <w:p>
      <w:pPr>
        <w:sectPr>
          <w:pgSz w:w="15840" w:h="12240" w:orient="landscape"/>
          <w:pgMar w:top="1440" w:right="1440" w:bottom="1440" w:left="1440" w:header="708" w:footer="708" w:gutter="0"/>
          <w:cols w:space="720"/>
          <w:docGrid w:linePitch="360"/>
        </w:sectPr>
      </w:pPr>
    </w:p>
    <w:p>
      <w:pPr>
        <w:pStyle w:val="Heading1"/>
      </w:pPr>
      <w:r>
        <w:t>10. 설치 완료 체크리스트</w:t>
      </w:r>
    </w:p>
    <w:p>
      <w:pPr>
        <w:pStyle w:val="ListBullet"/>
      </w:pPr>
      <w:r>
        <w:rPr>
          <w:rFonts w:ascii="Calibri" w:hAnsi="Calibri"/>
          <w:sz w:val="22"/>
        </w:rPr>
        <w:t>기존 설정·토큰·서비스 이름과 절대경로를 백업하고 확인했습니다.</w:t>
      </w:r>
    </w:p>
    <w:p>
      <w:pPr>
        <w:pStyle w:val="ListBullet"/>
      </w:pPr>
      <w:r>
        <w:rPr>
          <w:rFonts w:ascii="Calibri" w:hAnsi="Calibri"/>
          <w:sz w:val="22"/>
        </w:rPr>
        <w:t>보호 installer config의 schema와 positive release_id가 발급값과 일치합니다.</w:t>
      </w:r>
    </w:p>
    <w:p>
      <w:pPr>
        <w:pStyle w:val="ListBullet"/>
      </w:pPr>
      <w:r>
        <w:rPr>
          <w:rFonts w:ascii="Calibri" w:hAnsi="Calibri"/>
          <w:sz w:val="22"/>
        </w:rPr>
        <w:t>doctor 결과에 FAIL이 없습니다.</w:t>
      </w:r>
    </w:p>
    <w:p>
      <w:pPr>
        <w:pStyle w:val="ListBullet"/>
      </w:pPr>
      <w:r>
        <w:rPr>
          <w:rFonts w:ascii="Calibri" w:hAnsi="Calibri"/>
          <w:sz w:val="22"/>
        </w:rPr>
        <w:t>서비스가 실행 중이며 재시작 후에도 자동으로 올라옵니다.</w:t>
      </w:r>
    </w:p>
    <w:p>
      <w:pPr>
        <w:pStyle w:val="ListBullet"/>
      </w:pPr>
      <w:r>
        <w:rPr>
          <w:rFonts w:ascii="Calibri" w:hAnsi="Calibri"/>
          <w:sz w:val="22"/>
        </w:rPr>
        <w:t>테스트 데이터 1건의 접수와 결과 반영을 확인했습니다.</w:t>
      </w:r>
    </w:p>
    <w:p>
      <w:pPr>
        <w:pStyle w:val="ListBullet"/>
      </w:pPr>
      <w:r>
        <w:rPr>
          <w:rFonts w:ascii="Calibri" w:hAnsi="Calibri"/>
          <w:sz w:val="22"/>
        </w:rPr>
        <w:t>설정 파일과 인증 토큰의 접근 권한을 제한했습니다.</w:t>
      </w:r>
    </w:p>
    <w:p>
      <w:pPr>
        <w:pStyle w:val="ListBullet"/>
      </w:pPr>
      <w:r>
        <w:rPr>
          <w:rFonts w:ascii="Calibri" w:hAnsi="Calibri"/>
          <w:sz w:val="22"/>
        </w:rPr>
        <w:t>보호 설치·전환의 doctor·status·rollback 준비와 원격배포 준비 완료 확인을 마쳤습니다.</w:t>
      </w:r>
    </w:p>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C6673"/>
        <w:sz w:val="18"/>
      </w:rPr>
      <w:t>고객 전달용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5C6673"/>
        <w:sz w:val="18"/>
      </w:rPr>
      <w:t>Bito 고객 설치 안내</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300"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300"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300" w:lineRule="auto"/>
      <w:outlineLvl w:val="2"/>
    </w:pPr>
    <w:rPr>
      <w:rFonts w:asciiTheme="majorHAnsi" w:eastAsiaTheme="majorEastAsia" w:hAnsiTheme="majorHAnsi" w:cstheme="majorBidi" w:ascii="Calibri" w:hAnsi="Calibri"/>
      <w:b/>
      <w:bCs/>
      <w:color w:val="0B254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